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BE71" w14:textId="0327A047" w:rsidR="00DA4925" w:rsidRPr="00DA4925" w:rsidRDefault="00DA4925" w:rsidP="00DA4925">
      <w:pPr>
        <w:jc w:val="center"/>
      </w:pPr>
      <w:r w:rsidRPr="00DA4925">
        <w:rPr>
          <w:b/>
          <w:bCs/>
        </w:rPr>
        <w:t>Zapytanie ofertowe</w:t>
      </w:r>
    </w:p>
    <w:p w14:paraId="02935C72" w14:textId="77777777" w:rsidR="00DA4925" w:rsidRDefault="00DA4925" w:rsidP="00DA4925"/>
    <w:p w14:paraId="3910C094" w14:textId="223C68F6" w:rsidR="00DA4925" w:rsidRDefault="00DA4925" w:rsidP="00DA4925">
      <w:pPr>
        <w:jc w:val="both"/>
      </w:pPr>
      <w:r w:rsidRPr="00DA4925">
        <w:t>Agencja Oceny Technologii Medycznych i Taryfikacji z siedzibą w Warszawie przy ul.</w:t>
      </w:r>
      <w:r w:rsidRPr="00DA4925">
        <w:rPr>
          <w:rFonts w:ascii="Arial" w:hAnsi="Arial" w:cs="Arial"/>
        </w:rPr>
        <w:t> </w:t>
      </w:r>
      <w:r w:rsidRPr="00DA4925">
        <w:t>Przeskok 2, zaprasza potencjalnych Wykonawc</w:t>
      </w:r>
      <w:r w:rsidRPr="00DA4925">
        <w:rPr>
          <w:rFonts w:ascii="Aptos" w:hAnsi="Aptos" w:cs="Aptos"/>
        </w:rPr>
        <w:t>ó</w:t>
      </w:r>
      <w:r w:rsidRPr="00DA4925">
        <w:t>w do z</w:t>
      </w:r>
      <w:r w:rsidRPr="00DA4925">
        <w:rPr>
          <w:rFonts w:ascii="Aptos" w:hAnsi="Aptos" w:cs="Aptos"/>
        </w:rPr>
        <w:t>ł</w:t>
      </w:r>
      <w:r w:rsidRPr="00DA4925">
        <w:t>o</w:t>
      </w:r>
      <w:r w:rsidRPr="00DA4925">
        <w:rPr>
          <w:rFonts w:ascii="Aptos" w:hAnsi="Aptos" w:cs="Aptos"/>
        </w:rPr>
        <w:t>ż</w:t>
      </w:r>
      <w:r w:rsidRPr="00DA4925">
        <w:t>enia oferty dotycz</w:t>
      </w:r>
      <w:r w:rsidRPr="00DA4925">
        <w:rPr>
          <w:rFonts w:ascii="Aptos" w:hAnsi="Aptos" w:cs="Aptos"/>
        </w:rPr>
        <w:t>ą</w:t>
      </w:r>
      <w:r w:rsidRPr="00DA4925">
        <w:t>cej</w:t>
      </w:r>
      <w:r w:rsidRPr="00DA4925">
        <w:rPr>
          <w:rFonts w:ascii="Aptos" w:hAnsi="Aptos" w:cs="Aptos"/>
        </w:rPr>
        <w:t> </w:t>
      </w:r>
      <w:r w:rsidRPr="00DA4925">
        <w:rPr>
          <w:b/>
          <w:bCs/>
        </w:rPr>
        <w:t>budowy i</w:t>
      </w:r>
      <w:r w:rsidRPr="00DA4925">
        <w:rPr>
          <w:rFonts w:ascii="Arial" w:hAnsi="Arial" w:cs="Arial"/>
          <w:b/>
          <w:bCs/>
        </w:rPr>
        <w:t> </w:t>
      </w:r>
      <w:r w:rsidRPr="00DA4925">
        <w:rPr>
          <w:b/>
          <w:bCs/>
        </w:rPr>
        <w:t>wdro</w:t>
      </w:r>
      <w:r w:rsidRPr="00DA4925">
        <w:rPr>
          <w:rFonts w:ascii="Aptos" w:hAnsi="Aptos" w:cs="Aptos"/>
          <w:b/>
          <w:bCs/>
        </w:rPr>
        <w:t>ż</w:t>
      </w:r>
      <w:r w:rsidRPr="00DA4925">
        <w:rPr>
          <w:b/>
          <w:bCs/>
        </w:rPr>
        <w:t>enia agenta AI do obs</w:t>
      </w:r>
      <w:r w:rsidRPr="00DA4925">
        <w:rPr>
          <w:rFonts w:ascii="Aptos" w:hAnsi="Aptos" w:cs="Aptos"/>
          <w:b/>
          <w:bCs/>
        </w:rPr>
        <w:t>ł</w:t>
      </w:r>
      <w:r w:rsidRPr="00DA4925">
        <w:rPr>
          <w:b/>
          <w:bCs/>
        </w:rPr>
        <w:t>ugi zapyta</w:t>
      </w:r>
      <w:r w:rsidRPr="00DA4925">
        <w:rPr>
          <w:rFonts w:ascii="Aptos" w:hAnsi="Aptos" w:cs="Aptos"/>
          <w:b/>
          <w:bCs/>
        </w:rPr>
        <w:t>ń</w:t>
      </w:r>
      <w:r w:rsidRPr="00DA4925">
        <w:rPr>
          <w:b/>
          <w:bCs/>
        </w:rPr>
        <w:t xml:space="preserve"> prawnych z zakresu bran</w:t>
      </w:r>
      <w:r w:rsidRPr="00DA4925">
        <w:rPr>
          <w:rFonts w:ascii="Aptos" w:hAnsi="Aptos" w:cs="Aptos"/>
          <w:b/>
          <w:bCs/>
        </w:rPr>
        <w:t>ż</w:t>
      </w:r>
      <w:r w:rsidRPr="00DA4925">
        <w:rPr>
          <w:b/>
          <w:bCs/>
        </w:rPr>
        <w:t>owych przepis</w:t>
      </w:r>
      <w:r w:rsidRPr="00DA4925">
        <w:rPr>
          <w:rFonts w:ascii="Aptos" w:hAnsi="Aptos" w:cs="Aptos"/>
          <w:b/>
          <w:bCs/>
        </w:rPr>
        <w:t>ó</w:t>
      </w:r>
      <w:r w:rsidRPr="00DA4925">
        <w:rPr>
          <w:b/>
          <w:bCs/>
        </w:rPr>
        <w:t>w prawa (ocena technologii medycznych i refundacja)</w:t>
      </w:r>
      <w:r w:rsidRPr="00DA4925">
        <w:t>. </w:t>
      </w:r>
    </w:p>
    <w:p w14:paraId="55EB1985" w14:textId="77777777" w:rsidR="00DA4925" w:rsidRPr="00DA4925" w:rsidRDefault="00DA4925" w:rsidP="00DA4925">
      <w:pPr>
        <w:jc w:val="both"/>
      </w:pPr>
    </w:p>
    <w:p w14:paraId="52B8CB33" w14:textId="77777777" w:rsidR="00DA4925" w:rsidRPr="00DA4925" w:rsidRDefault="00DA4925" w:rsidP="00DA4925">
      <w:r w:rsidRPr="00DA4925">
        <w:rPr>
          <w:b/>
          <w:bCs/>
        </w:rPr>
        <w:t>1. Przedmiot zamówienia</w:t>
      </w:r>
      <w:r w:rsidRPr="00DA4925">
        <w:t> </w:t>
      </w:r>
    </w:p>
    <w:p w14:paraId="165850C7" w14:textId="77777777" w:rsidR="00DA4925" w:rsidRPr="00DA4925" w:rsidRDefault="00DA4925" w:rsidP="00DA4925">
      <w:r w:rsidRPr="00DA4925">
        <w:t>Przedmiotem zamówienia jest budowa i wdrożenie jednego agenta AI do obsługi zapytań prawnych z zakresu branżowych przepisów prawa (ocena technologii medycznych, refundacja leków i świadczeń zdrowotnych), w formule chmurowej (Microsoft Azure lub równoważna platforma chmurowa z regionem UE), wraz z transferem wiedzy na rzecz zespołu IT Zamawiającego. </w:t>
      </w:r>
    </w:p>
    <w:p w14:paraId="551F8F53" w14:textId="77777777" w:rsidR="00DA4925" w:rsidRPr="00DA4925" w:rsidRDefault="00DA4925" w:rsidP="00DA4925">
      <w:r w:rsidRPr="00DA4925">
        <w:t>Agent ma za zadanie odciążyć dział prawny Zamawiającego od powtarzalnych zapytań dotyczących interpretacji ustaw branżowych, na które odpowiedź wynika wprost z</w:t>
      </w:r>
      <w:r w:rsidRPr="00DA4925">
        <w:rPr>
          <w:rFonts w:ascii="Arial" w:hAnsi="Arial" w:cs="Arial"/>
        </w:rPr>
        <w:t> </w:t>
      </w:r>
      <w:r w:rsidRPr="00DA4925">
        <w:t>obowiązujących przepisów lub z ugruntowanego stanowiska (opinii) działu prawnego instytucji (realizacja zatwierdzonej strategii Biura Prawnego na rok 2027). </w:t>
      </w:r>
    </w:p>
    <w:p w14:paraId="36CA435C" w14:textId="77777777" w:rsidR="00DA4925" w:rsidRPr="00DA4925" w:rsidRDefault="00DA4925" w:rsidP="00DA4925">
      <w:r w:rsidRPr="00DA4925">
        <w:t>Zamówienie </w:t>
      </w:r>
      <w:r w:rsidRPr="00DA4925">
        <w:rPr>
          <w:b/>
          <w:bCs/>
          <w:u w:val="single"/>
        </w:rPr>
        <w:t>nie obejmuje</w:t>
      </w:r>
      <w:r w:rsidRPr="00DA4925">
        <w:t>: </w:t>
      </w:r>
    </w:p>
    <w:p w14:paraId="088702F5" w14:textId="77777777" w:rsidR="00DA4925" w:rsidRPr="00DA4925" w:rsidRDefault="00DA4925" w:rsidP="00DA4925">
      <w:pPr>
        <w:numPr>
          <w:ilvl w:val="0"/>
          <w:numId w:val="1"/>
        </w:numPr>
      </w:pPr>
      <w:r w:rsidRPr="00DA4925">
        <w:t>agenta dotyczącego wewnętrznych aktów prawnych (zarządzeń, regulaminów) — realizowanego samodzielnie przez zespół IT Zamawiającego, </w:t>
      </w:r>
    </w:p>
    <w:p w14:paraId="3E891F03" w14:textId="77777777" w:rsidR="00DA4925" w:rsidRPr="00DA4925" w:rsidRDefault="00DA4925" w:rsidP="00DA4925">
      <w:pPr>
        <w:numPr>
          <w:ilvl w:val="0"/>
          <w:numId w:val="2"/>
        </w:numPr>
      </w:pPr>
      <w:r w:rsidRPr="00DA4925">
        <w:t>agenta dotyczącego prawa pracy / HR — planowanego do realizacji w kolejnym etapie, </w:t>
      </w:r>
    </w:p>
    <w:p w14:paraId="2D777DCC" w14:textId="77777777" w:rsidR="00DA4925" w:rsidRPr="00DA4925" w:rsidRDefault="00DA4925" w:rsidP="00DA4925">
      <w:pPr>
        <w:numPr>
          <w:ilvl w:val="0"/>
          <w:numId w:val="3"/>
        </w:numPr>
      </w:pPr>
      <w:r w:rsidRPr="00DA4925">
        <w:t>zakupu sprzętu (serwer GPU) — system działa w chmurze, </w:t>
      </w:r>
    </w:p>
    <w:p w14:paraId="5C21CE6E" w14:textId="77777777" w:rsidR="00DA4925" w:rsidRPr="00DA4925" w:rsidRDefault="00DA4925" w:rsidP="00DA4925">
      <w:pPr>
        <w:numPr>
          <w:ilvl w:val="0"/>
          <w:numId w:val="4"/>
        </w:numPr>
      </w:pPr>
      <w:r w:rsidRPr="00DA4925">
        <w:t>płatnego wsparcia po wdrożeniu (SLA) — utrzymanie systemu przejmuje zespół IT Zamawiającego. </w:t>
      </w:r>
    </w:p>
    <w:p w14:paraId="17F92B34" w14:textId="77777777" w:rsidR="00DA4925" w:rsidRDefault="00DA4925" w:rsidP="00DA4925">
      <w:r w:rsidRPr="00DA4925">
        <w:t>Integralnym elementem zamówienia jest transfer wiedzy (szczegóły: pkt 3.5 OPZ). </w:t>
      </w:r>
    </w:p>
    <w:p w14:paraId="1ABA9650" w14:textId="77777777" w:rsidR="00DA4925" w:rsidRPr="00DA4925" w:rsidRDefault="00DA4925" w:rsidP="00DA4925"/>
    <w:p w14:paraId="4CFB2A2E" w14:textId="77777777" w:rsidR="00DA4925" w:rsidRPr="00DA4925" w:rsidRDefault="00DA4925" w:rsidP="00DA4925">
      <w:r w:rsidRPr="00DA4925">
        <w:rPr>
          <w:b/>
          <w:bCs/>
        </w:rPr>
        <w:t>2. Kontekst instytucjonalny</w:t>
      </w:r>
      <w:r w:rsidRPr="00DA4925">
        <w:t> </w:t>
      </w:r>
    </w:p>
    <w:p w14:paraId="5A8DFAB4" w14:textId="77777777" w:rsidR="00DA4925" w:rsidRDefault="00DA4925" w:rsidP="00DA4925">
      <w:r w:rsidRPr="00DA4925">
        <w:t xml:space="preserve">Zamawiający — Agencja Oceny Technologii Medycznych i Taryfikacji (AOTMiT) — jest agencją publiczną wyspecjalizowaną w ocenie technologii medycznych i taryfikacji świadczeń zdrowotnych. Pracownicy (ok. 270 osób), w tym komórki merytoryczne niebędące prawnikami, regularnie kierują pytania do działu prawnego. Znaczna część tych pytań jest powtarzalna, ma jednoznaczną odpowiedź wynikającą z </w:t>
      </w:r>
      <w:r w:rsidRPr="00DA4925">
        <w:lastRenderedPageBreak/>
        <w:t>obowiązujących przepisów i była już wcześniej opiniowana — dział prawny posiada archiwum opinii prawnych. </w:t>
      </w:r>
    </w:p>
    <w:p w14:paraId="43A83F1E" w14:textId="77777777" w:rsidR="00DA4925" w:rsidRPr="00DA4925" w:rsidRDefault="00DA4925" w:rsidP="00DA4925"/>
    <w:p w14:paraId="13D7BCFC" w14:textId="77777777" w:rsidR="00DA4925" w:rsidRPr="00DA4925" w:rsidRDefault="00DA4925" w:rsidP="00DA4925">
      <w:r w:rsidRPr="00DA4925">
        <w:rPr>
          <w:b/>
          <w:bCs/>
        </w:rPr>
        <w:t>3. Opis przedmiotu zamówienia (OPZ)</w:t>
      </w:r>
      <w:r w:rsidRPr="00DA4925">
        <w:t> </w:t>
      </w:r>
    </w:p>
    <w:p w14:paraId="5679D11C" w14:textId="77777777" w:rsidR="00DA4925" w:rsidRPr="00DA4925" w:rsidRDefault="00DA4925" w:rsidP="00DA4925">
      <w:r w:rsidRPr="00DA4925">
        <w:rPr>
          <w:b/>
          <w:bCs/>
        </w:rPr>
        <w:t>3.1. Zakres agenta — branżowe przepisy prawa (HTA, refundacja, taryfikacja, świadczenia)</w:t>
      </w:r>
      <w:r w:rsidRPr="00DA4925">
        <w:t> </w:t>
      </w:r>
    </w:p>
    <w:p w14:paraId="1A57F68A" w14:textId="77777777" w:rsidR="00DA4925" w:rsidRPr="00DA4925" w:rsidRDefault="00DA4925" w:rsidP="00DA4925">
      <w:r w:rsidRPr="00DA4925">
        <w:rPr>
          <w:b/>
          <w:bCs/>
        </w:rPr>
        <w:t>Dokumenty źródłowe:</w:t>
      </w:r>
      <w:r w:rsidRPr="00DA4925">
        <w:t> </w:t>
      </w:r>
    </w:p>
    <w:p w14:paraId="3B99DE08" w14:textId="77777777" w:rsidR="00DA4925" w:rsidRPr="00DA4925" w:rsidRDefault="00DA4925" w:rsidP="00DA4925">
      <w:r w:rsidRPr="00DA4925">
        <w:t>Ustawa z dnia 27 sierpnia 2004 r. o świadczeniach opieki zdrowotnej finansowanych ze</w:t>
      </w:r>
      <w:r w:rsidRPr="00DA4925">
        <w:rPr>
          <w:rFonts w:ascii="Arial" w:hAnsi="Arial" w:cs="Arial"/>
        </w:rPr>
        <w:t> </w:t>
      </w:r>
      <w:r w:rsidRPr="00DA4925">
        <w:rPr>
          <w:rFonts w:ascii="Aptos" w:hAnsi="Aptos" w:cs="Aptos"/>
        </w:rPr>
        <w:t>ś</w:t>
      </w:r>
      <w:r w:rsidRPr="00DA4925">
        <w:t>rodk</w:t>
      </w:r>
      <w:r w:rsidRPr="00DA4925">
        <w:rPr>
          <w:rFonts w:ascii="Aptos" w:hAnsi="Aptos" w:cs="Aptos"/>
        </w:rPr>
        <w:t>ó</w:t>
      </w:r>
      <w:r w:rsidRPr="00DA4925">
        <w:t>w publicznych; Ustawa z dnia 12 maja 2011 r. o refundacji lek</w:t>
      </w:r>
      <w:r w:rsidRPr="00DA4925">
        <w:rPr>
          <w:rFonts w:ascii="Aptos" w:hAnsi="Aptos" w:cs="Aptos"/>
        </w:rPr>
        <w:t>ó</w:t>
      </w:r>
      <w:r w:rsidRPr="00DA4925">
        <w:t xml:space="preserve">w, </w:t>
      </w:r>
      <w:r w:rsidRPr="00DA4925">
        <w:rPr>
          <w:rFonts w:ascii="Aptos" w:hAnsi="Aptos" w:cs="Aptos"/>
        </w:rPr>
        <w:t>ś</w:t>
      </w:r>
      <w:r w:rsidRPr="00DA4925">
        <w:t>rodk</w:t>
      </w:r>
      <w:r w:rsidRPr="00DA4925">
        <w:rPr>
          <w:rFonts w:ascii="Aptos" w:hAnsi="Aptos" w:cs="Aptos"/>
        </w:rPr>
        <w:t>ó</w:t>
      </w:r>
      <w:r w:rsidRPr="00DA4925">
        <w:t>w spo</w:t>
      </w:r>
      <w:r w:rsidRPr="00DA4925">
        <w:rPr>
          <w:rFonts w:ascii="Aptos" w:hAnsi="Aptos" w:cs="Aptos"/>
        </w:rPr>
        <w:t>ż</w:t>
      </w:r>
      <w:r w:rsidRPr="00DA4925">
        <w:t xml:space="preserve">ywczych specjalnego przeznaczenia </w:t>
      </w:r>
      <w:r w:rsidRPr="00DA4925">
        <w:rPr>
          <w:rFonts w:ascii="Aptos" w:hAnsi="Aptos" w:cs="Aptos"/>
        </w:rPr>
        <w:t>ż</w:t>
      </w:r>
      <w:r w:rsidRPr="00DA4925">
        <w:t>ywieniowego oraz wyrob</w:t>
      </w:r>
      <w:r w:rsidRPr="00DA4925">
        <w:rPr>
          <w:rFonts w:ascii="Aptos" w:hAnsi="Aptos" w:cs="Aptos"/>
        </w:rPr>
        <w:t>ó</w:t>
      </w:r>
      <w:r w:rsidRPr="00DA4925">
        <w:t>w medycznych; rozporz</w:t>
      </w:r>
      <w:r w:rsidRPr="00DA4925">
        <w:rPr>
          <w:rFonts w:ascii="Aptos" w:hAnsi="Aptos" w:cs="Aptos"/>
        </w:rPr>
        <w:t>ą</w:t>
      </w:r>
      <w:r w:rsidRPr="00DA4925">
        <w:t>dzenia wykonawcze do ww. ustaw i inne bran</w:t>
      </w:r>
      <w:r w:rsidRPr="00DA4925">
        <w:rPr>
          <w:rFonts w:ascii="Aptos" w:hAnsi="Aptos" w:cs="Aptos"/>
        </w:rPr>
        <w:t>ż</w:t>
      </w:r>
      <w:r w:rsidRPr="00DA4925">
        <w:t>owe; wewn</w:t>
      </w:r>
      <w:r w:rsidRPr="00DA4925">
        <w:rPr>
          <w:rFonts w:ascii="Aptos" w:hAnsi="Aptos" w:cs="Aptos"/>
        </w:rPr>
        <w:t>ę</w:t>
      </w:r>
      <w:r w:rsidRPr="00DA4925">
        <w:t>trzne procedury i</w:t>
      </w:r>
      <w:r w:rsidRPr="00DA4925">
        <w:rPr>
          <w:rFonts w:ascii="Arial" w:hAnsi="Arial" w:cs="Arial"/>
        </w:rPr>
        <w:t> </w:t>
      </w:r>
      <w:r w:rsidRPr="00DA4925">
        <w:t>wytyczne AOTMiT; archiwum opinii i analiz prawnych instytucji dotyczących tych ustaw (ok.</w:t>
      </w:r>
      <w:r w:rsidRPr="00DA4925">
        <w:rPr>
          <w:rFonts w:ascii="Arial" w:hAnsi="Arial" w:cs="Arial"/>
        </w:rPr>
        <w:t> </w:t>
      </w:r>
      <w:r w:rsidRPr="00DA4925">
        <w:t>150</w:t>
      </w:r>
      <w:r w:rsidRPr="00DA4925">
        <w:rPr>
          <w:rFonts w:ascii="Aptos" w:hAnsi="Aptos" w:cs="Aptos"/>
        </w:rPr>
        <w:t>–</w:t>
      </w:r>
      <w:r w:rsidRPr="00DA4925">
        <w:t>200 dokument</w:t>
      </w:r>
      <w:r w:rsidRPr="00DA4925">
        <w:rPr>
          <w:rFonts w:ascii="Aptos" w:hAnsi="Aptos" w:cs="Aptos"/>
        </w:rPr>
        <w:t>ó</w:t>
      </w:r>
      <w:r w:rsidRPr="00DA4925">
        <w:t>w) + zarz</w:t>
      </w:r>
      <w:r w:rsidRPr="00DA4925">
        <w:rPr>
          <w:rFonts w:ascii="Aptos" w:hAnsi="Aptos" w:cs="Aptos"/>
        </w:rPr>
        <w:t>ą</w:t>
      </w:r>
      <w:r w:rsidRPr="00DA4925">
        <w:t>dzenia wewn</w:t>
      </w:r>
      <w:r w:rsidRPr="00DA4925">
        <w:rPr>
          <w:rFonts w:ascii="Aptos" w:hAnsi="Aptos" w:cs="Aptos"/>
        </w:rPr>
        <w:t>ę</w:t>
      </w:r>
      <w:r w:rsidRPr="00DA4925">
        <w:t>trzne.</w:t>
      </w:r>
      <w:r w:rsidRPr="00DA4925">
        <w:rPr>
          <w:rFonts w:ascii="Aptos" w:hAnsi="Aptos" w:cs="Aptos"/>
        </w:rPr>
        <w:t> </w:t>
      </w:r>
    </w:p>
    <w:p w14:paraId="18E7A0D7" w14:textId="77777777" w:rsidR="00DA4925" w:rsidRPr="00DA4925" w:rsidRDefault="00DA4925" w:rsidP="00DA4925">
      <w:r w:rsidRPr="00DA4925">
        <w:rPr>
          <w:b/>
          <w:bCs/>
        </w:rPr>
        <w:t>Cel agenta:</w:t>
      </w:r>
      <w:r w:rsidRPr="00DA4925">
        <w:t> </w:t>
      </w:r>
    </w:p>
    <w:p w14:paraId="091219F9" w14:textId="77777777" w:rsidR="00DA4925" w:rsidRPr="00DA4925" w:rsidRDefault="00DA4925" w:rsidP="00DA4925">
      <w:r w:rsidRPr="00DA4925">
        <w:t>Agent odpowiada na powtarzalne pytania pracowników merytorycznych dotyczące interpretacji branżowych przepisów prawnych, ze wskazaniem podstawy prawnej (artykuł, ustęp) i — gdzie istnieje — ugruntowanego stanowiska działu prawnego instytucji (numer opinii, data). </w:t>
      </w:r>
    </w:p>
    <w:p w14:paraId="167B0BF9" w14:textId="77777777" w:rsidR="00DA4925" w:rsidRPr="00DA4925" w:rsidRDefault="00DA4925" w:rsidP="00DA4925">
      <w:r w:rsidRPr="00DA4925">
        <w:rPr>
          <w:b/>
          <w:bCs/>
        </w:rPr>
        <w:t>Przykładowe pytania:</w:t>
      </w:r>
      <w:r w:rsidRPr="00DA4925">
        <w:t> </w:t>
      </w:r>
    </w:p>
    <w:p w14:paraId="098710E0" w14:textId="77777777" w:rsidR="00DA4925" w:rsidRPr="00DA4925" w:rsidRDefault="00DA4925" w:rsidP="00DA4925">
      <w:pPr>
        <w:numPr>
          <w:ilvl w:val="0"/>
          <w:numId w:val="5"/>
        </w:numPr>
      </w:pPr>
      <w:r w:rsidRPr="00DA4925">
        <w:t>Czy ekspert Rady Przejrzystości może złożyć oświadczenie o konflikcie interesów podpisem elektronicznym? </w:t>
      </w:r>
    </w:p>
    <w:p w14:paraId="1D9F0472" w14:textId="77777777" w:rsidR="00DA4925" w:rsidRPr="00DA4925" w:rsidRDefault="00DA4925" w:rsidP="00DA4925">
      <w:pPr>
        <w:numPr>
          <w:ilvl w:val="0"/>
          <w:numId w:val="6"/>
        </w:numPr>
      </w:pPr>
      <w:r w:rsidRPr="00DA4925">
        <w:t>Ile dni ma Agencja na wydanie rekomendacji w trybie priorytetowym? </w:t>
      </w:r>
    </w:p>
    <w:p w14:paraId="787A3D30" w14:textId="77777777" w:rsidR="00DA4925" w:rsidRPr="00DA4925" w:rsidRDefault="00DA4925" w:rsidP="00DA4925">
      <w:pPr>
        <w:numPr>
          <w:ilvl w:val="0"/>
          <w:numId w:val="7"/>
        </w:numPr>
      </w:pPr>
      <w:r w:rsidRPr="00DA4925">
        <w:t>Jakie dokumenty składa wnioskodawca przy wniosku o objęcie refundacją? </w:t>
      </w:r>
    </w:p>
    <w:p w14:paraId="048A47FD" w14:textId="77777777" w:rsidR="00DA4925" w:rsidRPr="00DA4925" w:rsidRDefault="00DA4925" w:rsidP="00DA4925">
      <w:pPr>
        <w:numPr>
          <w:ilvl w:val="0"/>
          <w:numId w:val="8"/>
        </w:numPr>
      </w:pPr>
      <w:r w:rsidRPr="00DA4925">
        <w:t>Czy podmiot, który złożył wniosek, może go wycofać po wszczęciu postępowania? </w:t>
      </w:r>
    </w:p>
    <w:p w14:paraId="47F8579A" w14:textId="77777777" w:rsidR="00DA4925" w:rsidRPr="00DA4925" w:rsidRDefault="00DA4925" w:rsidP="00DA4925">
      <w:pPr>
        <w:numPr>
          <w:ilvl w:val="0"/>
          <w:numId w:val="9"/>
        </w:numPr>
      </w:pPr>
      <w:r w:rsidRPr="00DA4925">
        <w:t>Czy w przypadku cofnięcia wniosku należy się zwrot opłaty? </w:t>
      </w:r>
    </w:p>
    <w:p w14:paraId="1D458C9C" w14:textId="77777777" w:rsidR="00DA4925" w:rsidRPr="00DA4925" w:rsidRDefault="00DA4925" w:rsidP="00DA4925">
      <w:r w:rsidRPr="00DA4925">
        <w:rPr>
          <w:b/>
          <w:bCs/>
        </w:rPr>
        <w:t>Wyzwania techniczne:</w:t>
      </w:r>
      <w:r w:rsidRPr="00DA4925">
        <w:t> </w:t>
      </w:r>
    </w:p>
    <w:p w14:paraId="102FF219" w14:textId="77777777" w:rsidR="00DA4925" w:rsidRPr="00DA4925" w:rsidRDefault="00DA4925" w:rsidP="00DA4925">
      <w:r w:rsidRPr="00DA4925">
        <w:t>Cytowanie konkretnego artykułu i ustępu jako obowiązkowy element odpowiedzi; odwołanie do ugruntowanego stanowiska instytucji (opinie archiwalne); rozpoznawanie pytań wymagających eskalacji do prawnika (pytania niejednoznaczne); obsługa wielu ustaw jednocześnie — pytanie może dotyczyć przepisów z dwóch aktów. </w:t>
      </w:r>
    </w:p>
    <w:p w14:paraId="1A67701E" w14:textId="77777777" w:rsidR="00DA4925" w:rsidRPr="00DA4925" w:rsidRDefault="00DA4925" w:rsidP="00DA4925">
      <w:r w:rsidRPr="00DA4925">
        <w:rPr>
          <w:b/>
          <w:bCs/>
        </w:rPr>
        <w:t>3.2. Wymagania funkcjonalne</w:t>
      </w:r>
      <w:r w:rsidRPr="00DA4925">
        <w:t> </w:t>
      </w:r>
    </w:p>
    <w:p w14:paraId="0D44E9DF" w14:textId="77777777" w:rsidR="00DA4925" w:rsidRPr="00DA4925" w:rsidRDefault="00DA4925" w:rsidP="00DA4925">
      <w:pPr>
        <w:numPr>
          <w:ilvl w:val="0"/>
          <w:numId w:val="10"/>
        </w:numPr>
      </w:pPr>
      <w:r w:rsidRPr="00DA4925">
        <w:lastRenderedPageBreak/>
        <w:t>Każda odpowiedź generowana przez agenta musi zawierać odniesienie do źródła: nazwa dokumentu, artykuł/paragraf/punkt, fragment tekstu — jako obowiązkowe cytowanie. </w:t>
      </w:r>
    </w:p>
    <w:p w14:paraId="27CCC19E" w14:textId="77777777" w:rsidR="00DA4925" w:rsidRPr="00DA4925" w:rsidRDefault="00DA4925" w:rsidP="00DA4925">
      <w:pPr>
        <w:numPr>
          <w:ilvl w:val="0"/>
          <w:numId w:val="11"/>
        </w:numPr>
      </w:pPr>
      <w:r w:rsidRPr="00DA4925">
        <w:t>Odpowiedzi muszą być jednolite dla wszystkich użytkowników (brak zależności od indywidualnych uprawnień dostępowych do dokumentów źródłowych). </w:t>
      </w:r>
    </w:p>
    <w:p w14:paraId="752C8750" w14:textId="77777777" w:rsidR="00DA4925" w:rsidRPr="00DA4925" w:rsidRDefault="00DA4925" w:rsidP="00DA4925">
      <w:pPr>
        <w:numPr>
          <w:ilvl w:val="0"/>
          <w:numId w:val="12"/>
        </w:numPr>
      </w:pPr>
      <w:r w:rsidRPr="00DA4925">
        <w:t>Odpowiedzi mogą być generowane wyłącznie w oparciu o wskazaną bazę wiedzy — bez wykorzystania zewnętrznych źródeł wiedzy (brak halucynacji). </w:t>
      </w:r>
    </w:p>
    <w:p w14:paraId="484FFBC0" w14:textId="77777777" w:rsidR="00DA4925" w:rsidRPr="00DA4925" w:rsidRDefault="00DA4925" w:rsidP="00DA4925">
      <w:pPr>
        <w:numPr>
          <w:ilvl w:val="0"/>
          <w:numId w:val="13"/>
        </w:numPr>
      </w:pPr>
      <w:r w:rsidRPr="00DA4925">
        <w:t>System musi zapewniać priorytetyzację źródeł wiedzy: w pierwszej kolejności opinia wewnętrzna (stanowisko instytucji), dopiero w jej braku — bezpośrednio przepis. </w:t>
      </w:r>
    </w:p>
    <w:p w14:paraId="3F79DFF9" w14:textId="77777777" w:rsidR="00DA4925" w:rsidRPr="00DA4925" w:rsidRDefault="00DA4925" w:rsidP="00DA4925">
      <w:pPr>
        <w:numPr>
          <w:ilvl w:val="0"/>
          <w:numId w:val="14"/>
        </w:numPr>
      </w:pPr>
      <w:r w:rsidRPr="00DA4925">
        <w:t>System musi posiadać mechanizm eskalacji — informowania użytkownika o braku odpowiedzi lub przekroczeniu kompetencji agenta. </w:t>
      </w:r>
    </w:p>
    <w:p w14:paraId="41922A86" w14:textId="77777777" w:rsidR="00DA4925" w:rsidRPr="00DA4925" w:rsidRDefault="00DA4925" w:rsidP="00DA4925">
      <w:pPr>
        <w:numPr>
          <w:ilvl w:val="0"/>
          <w:numId w:val="15"/>
        </w:numPr>
      </w:pPr>
      <w:r w:rsidRPr="00DA4925">
        <w:t>System musi umożliwiać korektę błędnej odpowiedzi przez uprawnionego prawnika, skutkującą zmianą odpowiedzi dla wszystkich użytkowników (globalny rejestr korekt z kontrolą uprawnień). </w:t>
      </w:r>
    </w:p>
    <w:p w14:paraId="1F763312" w14:textId="77777777" w:rsidR="00DA4925" w:rsidRPr="00DA4925" w:rsidRDefault="00DA4925" w:rsidP="00DA4925">
      <w:pPr>
        <w:numPr>
          <w:ilvl w:val="0"/>
          <w:numId w:val="16"/>
        </w:numPr>
      </w:pPr>
      <w:r w:rsidRPr="00DA4925">
        <w:t>System musi umożliwiać dodawanie nowych dokumentów do bazy wiedzy z ich uwzględnieniem w odpowiedziach (bez przebudowy systemu). </w:t>
      </w:r>
    </w:p>
    <w:p w14:paraId="1491EB98" w14:textId="77777777" w:rsidR="00DA4925" w:rsidRPr="00DA4925" w:rsidRDefault="00DA4925" w:rsidP="00DA4925">
      <w:pPr>
        <w:numPr>
          <w:ilvl w:val="0"/>
          <w:numId w:val="17"/>
        </w:numPr>
      </w:pPr>
      <w:r w:rsidRPr="00DA4925">
        <w:t>System musi umożliwiać logowanie wszystkich zapytań i odpowiedzi w celach audytowych. </w:t>
      </w:r>
    </w:p>
    <w:p w14:paraId="3D07E695" w14:textId="77777777" w:rsidR="00DA4925" w:rsidRPr="00DA4925" w:rsidRDefault="00DA4925" w:rsidP="00DA4925">
      <w:pPr>
        <w:numPr>
          <w:ilvl w:val="0"/>
          <w:numId w:val="18"/>
        </w:numPr>
      </w:pPr>
      <w:r w:rsidRPr="00DA4925">
        <w:t>System musi działać w języku polskim (interfejs i odpowiedzi). </w:t>
      </w:r>
    </w:p>
    <w:p w14:paraId="7325BD17" w14:textId="77777777" w:rsidR="00DA4925" w:rsidRPr="00DA4925" w:rsidRDefault="00DA4925" w:rsidP="00DA4925">
      <w:pPr>
        <w:numPr>
          <w:ilvl w:val="0"/>
          <w:numId w:val="19"/>
        </w:numPr>
      </w:pPr>
      <w:r w:rsidRPr="00DA4925">
        <w:t>System musi obsługiwać min. 10–15 jednoczesnych użytkowników, z możliwością dostępu dla ok. 270 użytkowników organizacji. </w:t>
      </w:r>
    </w:p>
    <w:p w14:paraId="09D408D4" w14:textId="77777777" w:rsidR="00DA4925" w:rsidRPr="00DA4925" w:rsidRDefault="00DA4925" w:rsidP="00DA4925">
      <w:pPr>
        <w:numPr>
          <w:ilvl w:val="0"/>
          <w:numId w:val="20"/>
        </w:numPr>
      </w:pPr>
      <w:r w:rsidRPr="00DA4925">
        <w:t>Interfejs: aplikacja webowa lub integracja z Microsoft Teams / SharePoint (do uzgodnienia na etapie analizy wstępnej). </w:t>
      </w:r>
    </w:p>
    <w:p w14:paraId="26636F08" w14:textId="77777777" w:rsidR="00DA4925" w:rsidRPr="00DA4925" w:rsidRDefault="00DA4925" w:rsidP="00DA4925">
      <w:r w:rsidRPr="00DA4925">
        <w:rPr>
          <w:b/>
          <w:bCs/>
        </w:rPr>
        <w:t>3.3. Wymagania techniczne — formuła chmurowa</w:t>
      </w:r>
      <w:r w:rsidRPr="00DA4925">
        <w:t> </w:t>
      </w:r>
    </w:p>
    <w:p w14:paraId="4FA73A5B" w14:textId="77777777" w:rsidR="00DA4925" w:rsidRPr="00DA4925" w:rsidRDefault="00DA4925" w:rsidP="00DA4925">
      <w:pPr>
        <w:numPr>
          <w:ilvl w:val="0"/>
          <w:numId w:val="21"/>
        </w:numPr>
      </w:pPr>
      <w:r w:rsidRPr="00DA4925">
        <w:t>System uruchamiany w chmurze publicznej z regionem przetwarzania w UE (preferowany Microsoft Azure; dopuszczalne rozwiązania równoważne spełniające wymagania RODO z pkt 3.4). </w:t>
      </w:r>
    </w:p>
    <w:p w14:paraId="5D769497" w14:textId="77777777" w:rsidR="00DA4925" w:rsidRPr="00DA4925" w:rsidRDefault="00DA4925" w:rsidP="00DA4925">
      <w:pPr>
        <w:numPr>
          <w:ilvl w:val="0"/>
          <w:numId w:val="22"/>
        </w:numPr>
      </w:pPr>
      <w:r w:rsidRPr="00DA4925">
        <w:t>Architektura RAG (Retrieval-Augmented Generation) z wyszukiwaniem hybrydowym (wektorowe + słowne) i mechanizmem cytowania źródeł. </w:t>
      </w:r>
    </w:p>
    <w:p w14:paraId="292F5566" w14:textId="77777777" w:rsidR="00DA4925" w:rsidRPr="00DA4925" w:rsidRDefault="00DA4925" w:rsidP="00DA4925">
      <w:pPr>
        <w:numPr>
          <w:ilvl w:val="0"/>
          <w:numId w:val="23"/>
        </w:numPr>
      </w:pPr>
      <w:r w:rsidRPr="00DA4925">
        <w:t>Architektura agnostyczna wobec modelu LLM — możliwość zmiany dostawcy modelu bez przebudowy warstwy wyszukiwania i bazy wiedzy. </w:t>
      </w:r>
    </w:p>
    <w:p w14:paraId="17EBFD27" w14:textId="77777777" w:rsidR="00DA4925" w:rsidRPr="00DA4925" w:rsidRDefault="00DA4925" w:rsidP="00DA4925">
      <w:pPr>
        <w:numPr>
          <w:ilvl w:val="0"/>
          <w:numId w:val="24"/>
        </w:numPr>
      </w:pPr>
      <w:r w:rsidRPr="00DA4925">
        <w:lastRenderedPageBreak/>
        <w:t>Model LLM jako usługa zarządzana (np. Azure OpenAI, Azure AI) lub model open-source uruchomiony w chmurze — wybór Wykonawcy, pod warunkiem spełnienia wymagań jakościowych i RODO. </w:t>
      </w:r>
    </w:p>
    <w:p w14:paraId="535B8580" w14:textId="77777777" w:rsidR="00DA4925" w:rsidRPr="00DA4925" w:rsidRDefault="00DA4925" w:rsidP="00DA4925">
      <w:pPr>
        <w:numPr>
          <w:ilvl w:val="0"/>
          <w:numId w:val="25"/>
        </w:numPr>
      </w:pPr>
      <w:r w:rsidRPr="00DA4925">
        <w:t>Komponenty programowe: preferowane rozwiązania open-source (baza wektorowa, warstwa serwerowa, interfejs) — bez opłat licencyjnych na rzecz Wykonawcy. </w:t>
      </w:r>
    </w:p>
    <w:p w14:paraId="791D7283" w14:textId="77777777" w:rsidR="00DA4925" w:rsidRPr="00DA4925" w:rsidRDefault="00DA4925" w:rsidP="00DA4925">
      <w:pPr>
        <w:numPr>
          <w:ilvl w:val="0"/>
          <w:numId w:val="26"/>
        </w:numPr>
      </w:pPr>
      <w:r w:rsidRPr="00DA4925">
        <w:t>Architektura modułowa — możliwość rozbudowy o kolejne domeny (agenty) bez przebudowy platformy. </w:t>
      </w:r>
    </w:p>
    <w:p w14:paraId="79BF04D2" w14:textId="77777777" w:rsidR="00DA4925" w:rsidRPr="00DA4925" w:rsidRDefault="00DA4925" w:rsidP="00DA4925">
      <w:pPr>
        <w:numPr>
          <w:ilvl w:val="0"/>
          <w:numId w:val="27"/>
        </w:numPr>
      </w:pPr>
      <w:r w:rsidRPr="00DA4925">
        <w:t>Interfejs administracyjny: zarządzanie dokumentami, konfiguracja agenta, przegląd logów i audytu. </w:t>
      </w:r>
    </w:p>
    <w:p w14:paraId="3028E899" w14:textId="77777777" w:rsidR="00DA4925" w:rsidRPr="00DA4925" w:rsidRDefault="00DA4925" w:rsidP="00DA4925">
      <w:r w:rsidRPr="00DA4925">
        <w:rPr>
          <w:b/>
          <w:bCs/>
        </w:rPr>
        <w:t>3.4. Wymagania bezpieczeństwa i RODO</w:t>
      </w:r>
      <w:r w:rsidRPr="00DA4925">
        <w:t> </w:t>
      </w:r>
    </w:p>
    <w:p w14:paraId="2C6FF63F" w14:textId="77777777" w:rsidR="00DA4925" w:rsidRPr="00DA4925" w:rsidRDefault="00DA4925" w:rsidP="00DA4925">
      <w:pPr>
        <w:numPr>
          <w:ilvl w:val="0"/>
          <w:numId w:val="28"/>
        </w:numPr>
      </w:pPr>
      <w:r w:rsidRPr="00DA4925">
        <w:t>Rezydencja danych w EOG — dane Zamawiającego nie mogą być transferowane poza EOG. </w:t>
      </w:r>
    </w:p>
    <w:p w14:paraId="5E469F5C" w14:textId="77777777" w:rsidR="00DA4925" w:rsidRPr="00DA4925" w:rsidRDefault="00DA4925" w:rsidP="00DA4925">
      <w:pPr>
        <w:numPr>
          <w:ilvl w:val="0"/>
          <w:numId w:val="29"/>
        </w:numPr>
      </w:pPr>
      <w:r w:rsidRPr="00DA4925">
        <w:t>Status operatora chmury oraz dostawcy modelu LLM jako podmiotu przetwarzającego (podprocesora) w rozumieniu RODO, wraz z odpowiednią umową powierzenia przetwarzania. </w:t>
      </w:r>
    </w:p>
    <w:p w14:paraId="565C6968" w14:textId="77777777" w:rsidR="00DA4925" w:rsidRPr="00DA4925" w:rsidRDefault="00DA4925" w:rsidP="00DA4925">
      <w:pPr>
        <w:numPr>
          <w:ilvl w:val="0"/>
          <w:numId w:val="30"/>
        </w:numPr>
      </w:pPr>
      <w:r w:rsidRPr="00DA4925">
        <w:t>Brak wykorzystania danych Zamawiającego do trenowania modeli zewnętrznych. </w:t>
      </w:r>
    </w:p>
    <w:p w14:paraId="3244A495" w14:textId="77777777" w:rsidR="00DA4925" w:rsidRPr="00DA4925" w:rsidRDefault="00DA4925" w:rsidP="00DA4925">
      <w:pPr>
        <w:numPr>
          <w:ilvl w:val="0"/>
          <w:numId w:val="31"/>
        </w:numPr>
      </w:pPr>
      <w:r w:rsidRPr="00DA4925">
        <w:t>Kontrola dostępu — możliwość integracji z Active Directory / Microsoft Entra ID. </w:t>
      </w:r>
    </w:p>
    <w:p w14:paraId="0E6AADE4" w14:textId="77777777" w:rsidR="00DA4925" w:rsidRPr="00DA4925" w:rsidRDefault="00DA4925" w:rsidP="00DA4925">
      <w:pPr>
        <w:numPr>
          <w:ilvl w:val="0"/>
          <w:numId w:val="32"/>
        </w:numPr>
      </w:pPr>
      <w:r w:rsidRPr="00DA4925">
        <w:t>Audytowalność — logowanie zapytań, odpowiedzi, korekt i działań administracyjnych. </w:t>
      </w:r>
    </w:p>
    <w:p w14:paraId="2D9DBB6D" w14:textId="77777777" w:rsidR="00DA4925" w:rsidRPr="00DA4925" w:rsidRDefault="00DA4925" w:rsidP="00DA4925">
      <w:pPr>
        <w:numPr>
          <w:ilvl w:val="0"/>
          <w:numId w:val="33"/>
        </w:numPr>
      </w:pPr>
      <w:r w:rsidRPr="00DA4925">
        <w:t>Wykonawca przekaże komplet dokumentacji potwierdzającej spełnienie powyższych wymagań. </w:t>
      </w:r>
    </w:p>
    <w:p w14:paraId="172C15E6" w14:textId="77777777" w:rsidR="00DA4925" w:rsidRPr="00DA4925" w:rsidRDefault="00DA4925" w:rsidP="00DA4925">
      <w:r w:rsidRPr="00DA4925">
        <w:rPr>
          <w:b/>
          <w:bCs/>
        </w:rPr>
        <w:t>3.5. Transfer wiedzy</w:t>
      </w:r>
      <w:r w:rsidRPr="00DA4925">
        <w:t> </w:t>
      </w:r>
    </w:p>
    <w:p w14:paraId="1150CF1B" w14:textId="77777777" w:rsidR="00DA4925" w:rsidRPr="00DA4925" w:rsidRDefault="00DA4925" w:rsidP="00DA4925">
      <w:r w:rsidRPr="00DA4925">
        <w:t>Transfer wiedzy jest integralnym elementem zamówienia i stanowi kryterium odbioru końcowego. Wykonawca zobowiązany jest do: </w:t>
      </w:r>
    </w:p>
    <w:p w14:paraId="6425FB46" w14:textId="77777777" w:rsidR="00DA4925" w:rsidRPr="00DA4925" w:rsidRDefault="00DA4925" w:rsidP="00DA4925">
      <w:pPr>
        <w:numPr>
          <w:ilvl w:val="0"/>
          <w:numId w:val="34"/>
        </w:numPr>
      </w:pPr>
      <w:r w:rsidRPr="00DA4925">
        <w:t>Realizacji prac wdrożeniowych w formule sesji roboczych z udziałem co najmniej jednego pracownika IT oraz jednego prawnika Zamawiającego, z obowiązkowym udostępnieniem ekranu przez Wykonawcę. </w:t>
      </w:r>
    </w:p>
    <w:p w14:paraId="20259CAD" w14:textId="77777777" w:rsidR="00DA4925" w:rsidRPr="00DA4925" w:rsidRDefault="00DA4925" w:rsidP="00DA4925">
      <w:pPr>
        <w:numPr>
          <w:ilvl w:val="0"/>
          <w:numId w:val="35"/>
        </w:numPr>
      </w:pPr>
      <w:r w:rsidRPr="00DA4925">
        <w:t>Przekazania kompletnej dokumentacji technicznej w języku polskim, obejmującej: architekturę systemu, instrukcje zarządzania bazą wiedzy, konfiguracji hierarchii źródeł, zarządzania uprawnieniami, obsługi rejestru korekt, procedury postępowania awaryjnego, instrukcję konfiguracji nowego agenta. </w:t>
      </w:r>
    </w:p>
    <w:p w14:paraId="5DF85011" w14:textId="77777777" w:rsidR="00DA4925" w:rsidRPr="00DA4925" w:rsidRDefault="00DA4925" w:rsidP="00DA4925">
      <w:pPr>
        <w:numPr>
          <w:ilvl w:val="0"/>
          <w:numId w:val="36"/>
        </w:numPr>
      </w:pPr>
      <w:r w:rsidRPr="00DA4925">
        <w:t xml:space="preserve">Przeszkolenia zespołu IT Zamawiającego (min. 2 sesje szkoleniowe po min. 2 godziny) w stopniu umożliwiającym samodzielne utrzymanie, konfigurację i </w:t>
      </w:r>
      <w:r w:rsidRPr="00DA4925">
        <w:lastRenderedPageBreak/>
        <w:t>rozbudowę systemu — w tym samodzielne uruchomienie kolejnego agenta w tej samej architekturze. </w:t>
      </w:r>
    </w:p>
    <w:p w14:paraId="1A24975C" w14:textId="77777777" w:rsidR="00DA4925" w:rsidRPr="00DA4925" w:rsidRDefault="00DA4925" w:rsidP="00DA4925">
      <w:pPr>
        <w:numPr>
          <w:ilvl w:val="0"/>
          <w:numId w:val="37"/>
        </w:numPr>
      </w:pPr>
      <w:r w:rsidRPr="00DA4925">
        <w:t>Przeprowadzenia, na żądanie Zamawiającego, testu kompetencji — praktycznego zadania technicznego realizowanego przez pracownika Zamawiającego pod nadzorem Wykonawcy. Negatywny wynik testu zobowiązuje Wykonawcę do dodatkowych sesji szkoleniowych bez dodatkowego wynagrodzenia. </w:t>
      </w:r>
    </w:p>
    <w:p w14:paraId="08CF6F94" w14:textId="77777777" w:rsidR="00DA4925" w:rsidRPr="00DA4925" w:rsidRDefault="00DA4925" w:rsidP="00DA4925">
      <w:r w:rsidRPr="00DA4925">
        <w:t>Szczegółowe klauzule dotyczące transferu wiedzy (Dziennik Sesji, nagrywanie, kary) zostaną określone w umowie. </w:t>
      </w:r>
    </w:p>
    <w:p w14:paraId="18F83B5D" w14:textId="77777777" w:rsidR="00DA4925" w:rsidRPr="00DA4925" w:rsidRDefault="00DA4925" w:rsidP="00DA4925">
      <w:r w:rsidRPr="00DA4925">
        <w:rPr>
          <w:b/>
          <w:bCs/>
        </w:rPr>
        <w:t>3.6. Harmonogram realizacji</w:t>
      </w:r>
      <w:r w:rsidRPr="00DA4925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4217"/>
        <w:gridCol w:w="2700"/>
      </w:tblGrid>
      <w:tr w:rsidR="00DA4925" w:rsidRPr="00DA4925" w14:paraId="4C6BD35F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060A13EA" w14:textId="77777777" w:rsidR="00DA4925" w:rsidRPr="00DA4925" w:rsidRDefault="00DA4925" w:rsidP="00DA4925">
            <w:r w:rsidRPr="00DA4925">
              <w:rPr>
                <w:b/>
                <w:bCs/>
              </w:rPr>
              <w:t>Etap</w:t>
            </w:r>
            <w:r w:rsidRPr="00DA4925">
              <w:t>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4BAAA32B" w14:textId="77777777" w:rsidR="00DA4925" w:rsidRPr="00DA4925" w:rsidRDefault="00DA4925" w:rsidP="00DA4925">
            <w:r w:rsidRPr="00DA4925">
              <w:rPr>
                <w:b/>
                <w:bCs/>
              </w:rPr>
              <w:t>Zakres</w:t>
            </w:r>
            <w:r w:rsidRPr="00DA4925">
              <w:t>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6C427412" w14:textId="77777777" w:rsidR="00DA4925" w:rsidRPr="00DA4925" w:rsidRDefault="00DA4925" w:rsidP="00DA4925">
            <w:r w:rsidRPr="00DA4925">
              <w:rPr>
                <w:b/>
                <w:bCs/>
              </w:rPr>
              <w:t>Termin</w:t>
            </w:r>
            <w:r w:rsidRPr="00DA4925">
              <w:t> </w:t>
            </w:r>
          </w:p>
        </w:tc>
      </w:tr>
      <w:tr w:rsidR="00DA4925" w:rsidRPr="00DA4925" w14:paraId="4AD7D6B1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F98AEAA" w14:textId="77777777" w:rsidR="00DA4925" w:rsidRPr="00DA4925" w:rsidRDefault="00DA4925" w:rsidP="00DA4925">
            <w:r w:rsidRPr="00DA4925">
              <w:t>Analiza wstępna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F7190B6" w14:textId="77777777" w:rsidR="00DA4925" w:rsidRPr="00DA4925" w:rsidRDefault="00DA4925" w:rsidP="00DA4925">
            <w:r w:rsidRPr="00DA4925">
              <w:t>Uzgodnienie listy dokumentów, pytań kontrolnych, kryteriów odbioru, planu integracji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2C997F8" w14:textId="77777777" w:rsidR="00DA4925" w:rsidRPr="00DA4925" w:rsidRDefault="00DA4925" w:rsidP="00DA4925">
            <w:r w:rsidRPr="00DA4925">
              <w:t>Tygodnie 1–2 </w:t>
            </w:r>
          </w:p>
        </w:tc>
      </w:tr>
      <w:tr w:rsidR="00DA4925" w:rsidRPr="00DA4925" w14:paraId="7986EE3A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55416B9" w14:textId="77777777" w:rsidR="00DA4925" w:rsidRPr="00DA4925" w:rsidRDefault="00DA4925" w:rsidP="00DA4925">
            <w:r w:rsidRPr="00DA4925">
              <w:t>Budowa i konfiguracja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15F8898E" w14:textId="77777777" w:rsidR="00DA4925" w:rsidRPr="00DA4925" w:rsidRDefault="00DA4925" w:rsidP="00DA4925">
            <w:r w:rsidRPr="00DA4925">
              <w:t>Środowisko chmurowe, warstwa serwerowa, interfejs, wczytanie korpusu, wyszukiwanie z cytowaniem, rejestr korekt, logowanie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AC1D7F6" w14:textId="77777777" w:rsidR="00DA4925" w:rsidRPr="00DA4925" w:rsidRDefault="00DA4925" w:rsidP="00DA4925">
            <w:r w:rsidRPr="00DA4925">
              <w:t>Tygodnie 3–10 </w:t>
            </w:r>
          </w:p>
        </w:tc>
      </w:tr>
      <w:tr w:rsidR="00DA4925" w:rsidRPr="00DA4925" w14:paraId="0FA69D12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86E1CA2" w14:textId="77777777" w:rsidR="00DA4925" w:rsidRPr="00DA4925" w:rsidRDefault="00DA4925" w:rsidP="00DA4925">
            <w:r w:rsidRPr="00DA4925">
              <w:t>Testy i odbiór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34D4C8A" w14:textId="77777777" w:rsidR="00DA4925" w:rsidRPr="00DA4925" w:rsidRDefault="00DA4925" w:rsidP="00DA4925">
            <w:r w:rsidRPr="00DA4925">
              <w:t>Testy z udziałem użytkowników (5–10 osób, 2 tygodnie), poprawki, testy odbiorowe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077E343C" w14:textId="77777777" w:rsidR="00DA4925" w:rsidRPr="00DA4925" w:rsidRDefault="00DA4925" w:rsidP="00DA4925">
            <w:r w:rsidRPr="00DA4925">
              <w:t>Tygodnie 11–15 </w:t>
            </w:r>
          </w:p>
        </w:tc>
      </w:tr>
      <w:tr w:rsidR="00DA4925" w:rsidRPr="00DA4925" w14:paraId="7A7AD538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05E462A8" w14:textId="77777777" w:rsidR="00DA4925" w:rsidRPr="00DA4925" w:rsidRDefault="00DA4925" w:rsidP="00DA4925">
            <w:r w:rsidRPr="00DA4925">
              <w:t>Transfer wiedzy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5A97377" w14:textId="77777777" w:rsidR="00DA4925" w:rsidRPr="00DA4925" w:rsidRDefault="00DA4925" w:rsidP="00DA4925">
            <w:r w:rsidRPr="00DA4925">
              <w:t>Sesje szkoleniowe, dokumentacja, test kompetencji, odbiór końcowy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0BF6B0D" w14:textId="77777777" w:rsidR="00DA4925" w:rsidRPr="00DA4925" w:rsidRDefault="00DA4925" w:rsidP="00DA4925">
            <w:r w:rsidRPr="00DA4925">
              <w:t>Tygodnie 15–17 </w:t>
            </w:r>
          </w:p>
        </w:tc>
      </w:tr>
      <w:tr w:rsidR="00DA4925" w:rsidRPr="00DA4925" w14:paraId="0A67CA85" w14:textId="77777777">
        <w:trPr>
          <w:trHeight w:val="300"/>
        </w:trPr>
        <w:tc>
          <w:tcPr>
            <w:tcW w:w="21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5552BD27" w14:textId="77777777" w:rsidR="00DA4925" w:rsidRPr="00DA4925" w:rsidRDefault="00DA4925" w:rsidP="00DA4925">
            <w:r w:rsidRPr="00DA4925">
              <w:rPr>
                <w:b/>
                <w:bCs/>
              </w:rPr>
              <w:t>RAZEM</w:t>
            </w:r>
            <w:r w:rsidRPr="00DA4925">
              <w:t> </w:t>
            </w:r>
          </w:p>
        </w:tc>
        <w:tc>
          <w:tcPr>
            <w:tcW w:w="435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622F6C17" w14:textId="77777777" w:rsidR="00DA4925" w:rsidRPr="00DA4925" w:rsidRDefault="00DA4925" w:rsidP="00DA4925">
            <w:r w:rsidRPr="00DA4925">
              <w:rPr>
                <w:b/>
                <w:bCs/>
              </w:rPr>
              <w:t>Maksymalny czas realizacji od podpisania umowy do odbioru końcowego</w:t>
            </w:r>
            <w:r w:rsidRPr="00DA4925">
              <w:t> </w:t>
            </w:r>
          </w:p>
        </w:tc>
        <w:tc>
          <w:tcPr>
            <w:tcW w:w="27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50528FE9" w14:textId="77777777" w:rsidR="00DA4925" w:rsidRPr="00DA4925" w:rsidRDefault="00DA4925" w:rsidP="00DA4925">
            <w:r w:rsidRPr="00DA4925">
              <w:rPr>
                <w:b/>
                <w:bCs/>
              </w:rPr>
              <w:t>17 tygodni</w:t>
            </w:r>
            <w:r w:rsidRPr="00DA4925">
              <w:t> </w:t>
            </w:r>
          </w:p>
        </w:tc>
      </w:tr>
    </w:tbl>
    <w:p w14:paraId="588A7CB3" w14:textId="77777777" w:rsidR="00DA4925" w:rsidRDefault="00DA4925" w:rsidP="00DA4925">
      <w:pPr>
        <w:rPr>
          <w:b/>
          <w:bCs/>
        </w:rPr>
      </w:pPr>
    </w:p>
    <w:p w14:paraId="4AD100DF" w14:textId="4FC3857F" w:rsidR="00DA4925" w:rsidRPr="0016221C" w:rsidRDefault="00DA4925" w:rsidP="00DA4925">
      <w:pPr>
        <w:rPr>
          <w:b/>
          <w:bCs/>
        </w:rPr>
      </w:pPr>
      <w:r w:rsidRPr="00DA4925">
        <w:rPr>
          <w:b/>
          <w:bCs/>
        </w:rPr>
        <w:t>4. Warunki udziału</w:t>
      </w:r>
      <w:r w:rsidR="0016221C">
        <w:rPr>
          <w:b/>
          <w:bCs/>
        </w:rPr>
        <w:t xml:space="preserve"> w postepowaniu</w:t>
      </w:r>
      <w:r w:rsidRPr="00DA4925">
        <w:rPr>
          <w:b/>
          <w:bCs/>
        </w:rPr>
        <w:t xml:space="preserve"> i informacje dodatkowe</w:t>
      </w:r>
      <w:r w:rsidRPr="00DA4925">
        <w:t> </w:t>
      </w:r>
    </w:p>
    <w:p w14:paraId="6716AD8C" w14:textId="3CE4E937" w:rsidR="0016221C" w:rsidRPr="0044438A" w:rsidRDefault="0016221C" w:rsidP="00DA4925">
      <w:pPr>
        <w:numPr>
          <w:ilvl w:val="0"/>
          <w:numId w:val="38"/>
        </w:numPr>
        <w:rPr>
          <w:b/>
          <w:bCs/>
          <w:u w:val="single"/>
        </w:rPr>
      </w:pPr>
      <w:r w:rsidRPr="0044438A">
        <w:rPr>
          <w:b/>
          <w:bCs/>
          <w:u w:val="single"/>
        </w:rPr>
        <w:t xml:space="preserve">W postępowaniu może wziąć udział Wykonawca, który </w:t>
      </w:r>
      <w:r w:rsidR="0044438A" w:rsidRPr="0044438A">
        <w:rPr>
          <w:b/>
          <w:bCs/>
          <w:u w:val="single"/>
        </w:rPr>
        <w:t xml:space="preserve">w okresie 2 lat </w:t>
      </w:r>
      <w:r w:rsidR="0044438A">
        <w:rPr>
          <w:b/>
          <w:bCs/>
          <w:u w:val="single"/>
        </w:rPr>
        <w:t>przed</w:t>
      </w:r>
      <w:r w:rsidR="0044438A" w:rsidRPr="0044438A">
        <w:rPr>
          <w:b/>
          <w:bCs/>
          <w:u w:val="single"/>
        </w:rPr>
        <w:t xml:space="preserve"> dni</w:t>
      </w:r>
      <w:r w:rsidR="0044438A">
        <w:rPr>
          <w:b/>
          <w:bCs/>
          <w:u w:val="single"/>
        </w:rPr>
        <w:t>em</w:t>
      </w:r>
      <w:r w:rsidR="0044438A" w:rsidRPr="0044438A">
        <w:rPr>
          <w:b/>
          <w:bCs/>
          <w:u w:val="single"/>
        </w:rPr>
        <w:t xml:space="preserve"> złożenia oferty</w:t>
      </w:r>
      <w:r w:rsidR="0044438A">
        <w:rPr>
          <w:b/>
          <w:bCs/>
          <w:u w:val="single"/>
        </w:rPr>
        <w:t>,</w:t>
      </w:r>
      <w:r w:rsidR="0044438A" w:rsidRPr="0044438A">
        <w:rPr>
          <w:b/>
          <w:bCs/>
          <w:u w:val="single"/>
        </w:rPr>
        <w:t xml:space="preserve"> wykonał lub wykonuje należycie, co najmniej 1 zamówienie polegające na zaprojektowaniu, uruchomieniu i wdrożeniu Agenta AI, minimum na poziomie PoC, wykonującego zadania obsługi zapytań prawnych lub technicznych z zakresu przepisów prawa lub nazwanych technologii</w:t>
      </w:r>
      <w:r w:rsidR="0044438A">
        <w:rPr>
          <w:b/>
          <w:bCs/>
          <w:u w:val="single"/>
        </w:rPr>
        <w:t>. W</w:t>
      </w:r>
      <w:r w:rsidR="0044438A" w:rsidRPr="0044438A">
        <w:rPr>
          <w:b/>
          <w:bCs/>
          <w:u w:val="single"/>
        </w:rPr>
        <w:t xml:space="preserve"> formule chmurowej (Microsoft Azure lub równoważna platforma chmurowa z regionem UE), wraz z transferem wiedzy na rzecz klienta.</w:t>
      </w:r>
    </w:p>
    <w:p w14:paraId="4F1B3976" w14:textId="291D60C8" w:rsidR="00DA4925" w:rsidRPr="00DA4925" w:rsidRDefault="00DA4925" w:rsidP="00DA4925">
      <w:pPr>
        <w:numPr>
          <w:ilvl w:val="0"/>
          <w:numId w:val="38"/>
        </w:numPr>
      </w:pPr>
      <w:r w:rsidRPr="00DA4925">
        <w:lastRenderedPageBreak/>
        <w:t xml:space="preserve">Termin związania ofertą: </w:t>
      </w:r>
      <w:r w:rsidRPr="0044438A">
        <w:rPr>
          <w:b/>
          <w:bCs/>
          <w:u w:val="single"/>
        </w:rPr>
        <w:t>30 dni</w:t>
      </w:r>
      <w:r w:rsidRPr="00DA4925">
        <w:t xml:space="preserve"> od dnia upływu terminu składania ofert. </w:t>
      </w:r>
    </w:p>
    <w:p w14:paraId="3AE9AEA8" w14:textId="3DC62683" w:rsidR="00DA4925" w:rsidRDefault="00DA4925" w:rsidP="0044438A">
      <w:pPr>
        <w:numPr>
          <w:ilvl w:val="0"/>
          <w:numId w:val="39"/>
        </w:numPr>
      </w:pPr>
      <w:r w:rsidRPr="00DA4925">
        <w:t xml:space="preserve">Termin realizacji zamówienia: max. </w:t>
      </w:r>
      <w:r w:rsidRPr="0044438A">
        <w:rPr>
          <w:b/>
          <w:bCs/>
          <w:u w:val="single"/>
        </w:rPr>
        <w:t>17 tygodni</w:t>
      </w:r>
      <w:r w:rsidRPr="00DA4925">
        <w:t xml:space="preserve"> od dnia podpisania umowy. </w:t>
      </w:r>
    </w:p>
    <w:p w14:paraId="31DE450A" w14:textId="1B950D54" w:rsidR="00DA4925" w:rsidRPr="00DA4925" w:rsidRDefault="00DA4925" w:rsidP="00DA4925">
      <w:r w:rsidRPr="00DA4925">
        <w:rPr>
          <w:b/>
          <w:bCs/>
        </w:rPr>
        <w:t>5. Kryteria oceny ofert</w:t>
      </w:r>
      <w:r w:rsidRPr="00DA4925">
        <w:t> </w:t>
      </w:r>
    </w:p>
    <w:p w14:paraId="370B5A97" w14:textId="77777777" w:rsidR="00DA4925" w:rsidRPr="00DA4925" w:rsidRDefault="00DA4925" w:rsidP="00DA4925">
      <w:r w:rsidRPr="00DA4925">
        <w:t>Zamawiający dokona wyboru najkorzystniejszej oferty na podstawie następujących kryteriów: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158"/>
        <w:gridCol w:w="1152"/>
        <w:gridCol w:w="4413"/>
      </w:tblGrid>
      <w:tr w:rsidR="00DA4925" w:rsidRPr="00DA4925" w14:paraId="57ACFADC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499F110C" w14:textId="77777777" w:rsidR="00DA4925" w:rsidRPr="00DA4925" w:rsidRDefault="00DA4925" w:rsidP="00DA4925">
            <w:r w:rsidRPr="00DA4925">
              <w:rPr>
                <w:b/>
                <w:bCs/>
              </w:rPr>
              <w:t>Kryterium</w:t>
            </w:r>
            <w:r w:rsidRPr="00DA4925">
              <w:t>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765DCA0E" w14:textId="77777777" w:rsidR="00DA4925" w:rsidRPr="00DA4925" w:rsidRDefault="00DA4925" w:rsidP="00DA4925">
            <w:r w:rsidRPr="00DA4925">
              <w:rPr>
                <w:b/>
                <w:bCs/>
              </w:rPr>
              <w:t>Waga</w:t>
            </w:r>
            <w:r w:rsidRPr="00DA4925">
              <w:t>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071D6CFB" w14:textId="77777777" w:rsidR="00DA4925" w:rsidRPr="00DA4925" w:rsidRDefault="00DA4925" w:rsidP="00DA4925">
            <w:r w:rsidRPr="00DA4925">
              <w:rPr>
                <w:b/>
                <w:bCs/>
              </w:rPr>
              <w:t>Max. pkt</w:t>
            </w:r>
            <w:r w:rsidRPr="00DA4925">
              <w:t> </w:t>
            </w:r>
          </w:p>
        </w:tc>
        <w:tc>
          <w:tcPr>
            <w:tcW w:w="4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0EEA9042" w14:textId="77777777" w:rsidR="00DA4925" w:rsidRPr="00DA4925" w:rsidRDefault="00DA4925" w:rsidP="00DA4925">
            <w:r w:rsidRPr="00DA4925">
              <w:rPr>
                <w:b/>
                <w:bCs/>
              </w:rPr>
              <w:t>Sposób oceny</w:t>
            </w:r>
            <w:r w:rsidRPr="00DA4925">
              <w:t> </w:t>
            </w:r>
          </w:p>
        </w:tc>
      </w:tr>
      <w:tr w:rsidR="00DA4925" w:rsidRPr="00DA4925" w14:paraId="06B51C2B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2209D52" w14:textId="77777777" w:rsidR="00DA4925" w:rsidRPr="00DA4925" w:rsidRDefault="00DA4925" w:rsidP="00DA4925">
            <w:r w:rsidRPr="00DA4925">
              <w:t>Cena brutto (C)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8400CA2" w14:textId="77777777" w:rsidR="00DA4925" w:rsidRPr="00DA4925" w:rsidRDefault="00DA4925" w:rsidP="00DA4925">
            <w:r w:rsidRPr="00DA4925">
              <w:t>40%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C318562" w14:textId="77777777" w:rsidR="00DA4925" w:rsidRPr="00DA4925" w:rsidRDefault="00DA4925" w:rsidP="00DA4925">
            <w:r w:rsidRPr="00DA4925">
              <w:t>40 </w:t>
            </w:r>
          </w:p>
        </w:tc>
        <w:tc>
          <w:tcPr>
            <w:tcW w:w="4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02D6D4FA" w14:textId="77777777" w:rsidR="00DA4925" w:rsidRPr="00DA4925" w:rsidRDefault="00DA4925" w:rsidP="00DA4925">
            <w:r w:rsidRPr="00DA4925">
              <w:t>C = (Cmin / Coferty) × 40, gdzie Cmin — najniższa cena brutto wśród ofert </w:t>
            </w:r>
          </w:p>
        </w:tc>
      </w:tr>
      <w:tr w:rsidR="00DA4925" w:rsidRPr="00DA4925" w14:paraId="4B61724D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6D064A94" w14:textId="77777777" w:rsidR="00DA4925" w:rsidRPr="00DA4925" w:rsidRDefault="00DA4925" w:rsidP="00DA4925">
            <w:r w:rsidRPr="00DA4925">
              <w:t>Jakość próbki (P)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5680000" w14:textId="77777777" w:rsidR="00DA4925" w:rsidRPr="00DA4925" w:rsidRDefault="00DA4925" w:rsidP="00DA4925">
            <w:r w:rsidRPr="00DA4925">
              <w:t>40%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1D4CE74" w14:textId="77777777" w:rsidR="00DA4925" w:rsidRPr="00DA4925" w:rsidRDefault="00DA4925" w:rsidP="00DA4925">
            <w:r w:rsidRPr="00DA4925">
              <w:t>40 </w:t>
            </w:r>
          </w:p>
        </w:tc>
        <w:tc>
          <w:tcPr>
            <w:tcW w:w="4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C00F26E" w14:textId="5F7644E9" w:rsidR="00DA4925" w:rsidRPr="00DA4925" w:rsidRDefault="00DA4925" w:rsidP="00DA4925">
            <w:r w:rsidRPr="00DA4925">
              <w:t>Ocena wg kryteriów z pkt 6</w:t>
            </w:r>
            <w:r w:rsidR="005E3292">
              <w:t>.</w:t>
            </w:r>
            <w:r w:rsidRPr="00DA4925">
              <w:t xml:space="preserve"> (min. próg: 20 pkt) </w:t>
            </w:r>
          </w:p>
        </w:tc>
      </w:tr>
      <w:tr w:rsidR="00DA4925" w:rsidRPr="00DA4925" w14:paraId="1F71901A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46AD60D" w14:textId="62B4DA2F" w:rsidR="00DA4925" w:rsidRPr="00DA4925" w:rsidRDefault="00DA4925" w:rsidP="00DA4925">
            <w:r w:rsidRPr="00DA4925">
              <w:t xml:space="preserve">Transfer wiedzy i doświadczenie </w:t>
            </w:r>
            <w:r w:rsidR="00D862F6">
              <w:t xml:space="preserve">osób delegowanych do realizacji zamówienia </w:t>
            </w:r>
            <w:r w:rsidRPr="00DA4925">
              <w:t>(T)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1A2A802" w14:textId="77777777" w:rsidR="00DA4925" w:rsidRPr="00DA4925" w:rsidRDefault="00DA4925" w:rsidP="00DA4925">
            <w:r w:rsidRPr="00DA4925">
              <w:t>20%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18143529" w14:textId="77777777" w:rsidR="00DA4925" w:rsidRPr="00DA4925" w:rsidRDefault="00DA4925" w:rsidP="00DA4925">
            <w:r w:rsidRPr="00DA4925">
              <w:t>20 </w:t>
            </w:r>
          </w:p>
        </w:tc>
        <w:tc>
          <w:tcPr>
            <w:tcW w:w="4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A4836F7" w14:textId="798198CE" w:rsidR="00DA4925" w:rsidRPr="00DA4925" w:rsidRDefault="005E3292" w:rsidP="00DA4925">
            <w:r w:rsidRPr="00DA4925">
              <w:t>Ocena wg kryteriów z pkt 6</w:t>
            </w:r>
            <w:r>
              <w:t>.</w:t>
            </w:r>
          </w:p>
        </w:tc>
      </w:tr>
      <w:tr w:rsidR="00DA4925" w:rsidRPr="00DA4925" w14:paraId="5CDA2F88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62B1FE46" w14:textId="77777777" w:rsidR="00DA4925" w:rsidRPr="00DA4925" w:rsidRDefault="00DA4925" w:rsidP="00DA4925">
            <w:r w:rsidRPr="00DA4925">
              <w:rPr>
                <w:b/>
                <w:bCs/>
              </w:rPr>
              <w:t>RAZEM</w:t>
            </w:r>
            <w:r w:rsidRPr="00DA4925">
              <w:t>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6174B28C" w14:textId="77777777" w:rsidR="00DA4925" w:rsidRPr="00DA4925" w:rsidRDefault="00DA4925" w:rsidP="00DA4925">
            <w:r w:rsidRPr="00DA4925">
              <w:rPr>
                <w:b/>
                <w:bCs/>
              </w:rPr>
              <w:t>100%</w:t>
            </w:r>
            <w:r w:rsidRPr="00DA4925">
              <w:t> </w:t>
            </w:r>
          </w:p>
        </w:tc>
        <w:tc>
          <w:tcPr>
            <w:tcW w:w="11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54F28D02" w14:textId="77777777" w:rsidR="00DA4925" w:rsidRPr="00DA4925" w:rsidRDefault="00DA4925" w:rsidP="00DA4925">
            <w:r w:rsidRPr="00DA4925">
              <w:rPr>
                <w:b/>
                <w:bCs/>
              </w:rPr>
              <w:t>100</w:t>
            </w:r>
            <w:r w:rsidRPr="00DA4925">
              <w:t> </w:t>
            </w:r>
          </w:p>
        </w:tc>
        <w:tc>
          <w:tcPr>
            <w:tcW w:w="4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781871FF" w14:textId="77777777" w:rsidR="00DA4925" w:rsidRPr="00DA4925" w:rsidRDefault="00DA4925" w:rsidP="00DA4925">
            <w:r w:rsidRPr="00DA4925">
              <w:rPr>
                <w:b/>
                <w:bCs/>
              </w:rPr>
              <w:t>Suma: C + P + T</w:t>
            </w:r>
            <w:r w:rsidRPr="00DA4925">
              <w:t> </w:t>
            </w:r>
          </w:p>
        </w:tc>
      </w:tr>
    </w:tbl>
    <w:p w14:paraId="395E63D3" w14:textId="77777777" w:rsidR="00DA4925" w:rsidRPr="00DA4925" w:rsidRDefault="00DA4925" w:rsidP="00DA4925">
      <w:r w:rsidRPr="00DA4925">
        <w:t> </w:t>
      </w:r>
    </w:p>
    <w:p w14:paraId="4A445846" w14:textId="77777777" w:rsidR="00DA4925" w:rsidRPr="00DA4925" w:rsidRDefault="00DA4925" w:rsidP="00DA4925">
      <w:r w:rsidRPr="00DA4925">
        <w:rPr>
          <w:b/>
          <w:bCs/>
        </w:rPr>
        <w:t>6. Kryteria Oceny ofert</w:t>
      </w:r>
      <w:r w:rsidRPr="00DA4925">
        <w:t> </w:t>
      </w:r>
    </w:p>
    <w:p w14:paraId="3AFB5916" w14:textId="77777777" w:rsidR="00DA4925" w:rsidRPr="00DA4925" w:rsidRDefault="00DA4925" w:rsidP="00DA4925">
      <w:r w:rsidRPr="00DA4925">
        <w:rPr>
          <w:b/>
          <w:bCs/>
        </w:rPr>
        <w:t>6.1. Próbka — test jakości odpowiedzi </w:t>
      </w:r>
      <w:r w:rsidRPr="00DA4925">
        <w:t> </w:t>
      </w:r>
    </w:p>
    <w:p w14:paraId="57956ACC" w14:textId="77777777" w:rsidR="00DA4925" w:rsidRPr="00DA4925" w:rsidRDefault="00DA4925" w:rsidP="00DA4925">
      <w:r w:rsidRPr="00DA4925">
        <w:rPr>
          <w:b/>
          <w:bCs/>
        </w:rPr>
        <w:t>Cel próbki</w:t>
      </w:r>
      <w:r w:rsidRPr="00DA4925">
        <w:t> </w:t>
      </w:r>
    </w:p>
    <w:p w14:paraId="1A2EEABB" w14:textId="77777777" w:rsidR="00DA4925" w:rsidRPr="00DA4925" w:rsidRDefault="00DA4925" w:rsidP="00DA4925">
      <w:r w:rsidRPr="00DA4925">
        <w:t>Próbka zastępuje formalny etap PoC (Proof of Concept). Jej celem jest weryfikacja, czy proponowany przez Wykonawcę system (model LLM + architektura wyszukiwania) jest w</w:t>
      </w:r>
      <w:r w:rsidRPr="00DA4925">
        <w:rPr>
          <w:rFonts w:ascii="Arial" w:hAnsi="Arial" w:cs="Arial"/>
        </w:rPr>
        <w:t> </w:t>
      </w:r>
      <w:r w:rsidRPr="00DA4925">
        <w:t>stanie generować poprawne merytorycznie odpowiedzi na pytania z zakresu branżowych przepisów prawa, na podstawie dostarczonych przez Zamawiającego dokumentów. </w:t>
      </w:r>
    </w:p>
    <w:p w14:paraId="14EFBA83" w14:textId="77777777" w:rsidR="00DA4925" w:rsidRPr="00DA4925" w:rsidRDefault="00DA4925" w:rsidP="00DA4925">
      <w:r w:rsidRPr="00DA4925">
        <w:rPr>
          <w:b/>
          <w:bCs/>
        </w:rPr>
        <w:t>6.2. Procedura</w:t>
      </w:r>
      <w:r w:rsidRPr="00DA4925">
        <w:t> </w:t>
      </w:r>
    </w:p>
    <w:p w14:paraId="4BD2FE5E" w14:textId="77777777" w:rsidR="00DA4925" w:rsidRPr="00DA4925" w:rsidRDefault="00DA4925">
      <w:pPr>
        <w:numPr>
          <w:ilvl w:val="0"/>
          <w:numId w:val="40"/>
        </w:numPr>
      </w:pPr>
      <w:r w:rsidRPr="00DA4925">
        <w:t>Zamawiający przygotuje zestaw testowy składający się z:  </w:t>
      </w:r>
    </w:p>
    <w:p w14:paraId="787540A0" w14:textId="77777777" w:rsidR="00DA4925" w:rsidRPr="00DA4925" w:rsidRDefault="00DA4925">
      <w:pPr>
        <w:numPr>
          <w:ilvl w:val="0"/>
          <w:numId w:val="41"/>
        </w:numPr>
      </w:pPr>
      <w:r w:rsidRPr="00DA4925">
        <w:t>5–10 dokumentów źródłowych (fragmenty ustaw branżowych, wybrane opinie prawne AOTMiT),  </w:t>
      </w:r>
    </w:p>
    <w:p w14:paraId="453D2A38" w14:textId="77777777" w:rsidR="00DA4925" w:rsidRPr="00DA4925" w:rsidRDefault="00DA4925">
      <w:pPr>
        <w:numPr>
          <w:ilvl w:val="0"/>
          <w:numId w:val="42"/>
        </w:numPr>
      </w:pPr>
      <w:r w:rsidRPr="00DA4925">
        <w:t>5–10 pytań testowych z zakresu tych dokumentów. </w:t>
      </w:r>
    </w:p>
    <w:p w14:paraId="568975FE" w14:textId="77777777" w:rsidR="00DA4925" w:rsidRPr="00DA4925" w:rsidRDefault="00DA4925">
      <w:pPr>
        <w:numPr>
          <w:ilvl w:val="0"/>
          <w:numId w:val="43"/>
        </w:numPr>
      </w:pPr>
      <w:r w:rsidRPr="00DA4925">
        <w:t>W wyznaczonym terminie (jednolitym dla wszystkich Wykonawców) Zamawiający przekaże zestaw testowy wszystkim Wykonawcom, którzy złożyli ofertę. </w:t>
      </w:r>
    </w:p>
    <w:p w14:paraId="72806E55" w14:textId="77777777" w:rsidR="00DA4925" w:rsidRPr="00DA4925" w:rsidRDefault="00DA4925">
      <w:pPr>
        <w:numPr>
          <w:ilvl w:val="0"/>
          <w:numId w:val="44"/>
        </w:numPr>
      </w:pPr>
      <w:r w:rsidRPr="00DA4925">
        <w:lastRenderedPageBreak/>
        <w:t>Wykonawcy na spotkaniu online (max 3h) mają czas na zasilenie proponowanego przez siebie systemu/modelu dostarczonymi dokumentami i wygenerowanie odpowiedzi na pytania testowe — Zamawiający (komisja) obserwuje generowane treści w czasie rzeczywistym. </w:t>
      </w:r>
    </w:p>
    <w:p w14:paraId="4415A3A5" w14:textId="77777777" w:rsidR="00DA4925" w:rsidRPr="00DA4925" w:rsidRDefault="00DA4925">
      <w:pPr>
        <w:numPr>
          <w:ilvl w:val="0"/>
          <w:numId w:val="45"/>
        </w:numPr>
      </w:pPr>
      <w:r w:rsidRPr="00DA4925">
        <w:t>Wykonawca przekazuje Zamawiającemu:  </w:t>
      </w:r>
    </w:p>
    <w:p w14:paraId="0D33D905" w14:textId="77777777" w:rsidR="00DA4925" w:rsidRPr="00DA4925" w:rsidRDefault="00DA4925">
      <w:pPr>
        <w:numPr>
          <w:ilvl w:val="0"/>
          <w:numId w:val="46"/>
        </w:numPr>
      </w:pPr>
      <w:r w:rsidRPr="00DA4925">
        <w:t>wygenerowane odpowiedzi w formacie .docx lub .pdf,  </w:t>
      </w:r>
    </w:p>
    <w:p w14:paraId="191953C2" w14:textId="77777777" w:rsidR="00DA4925" w:rsidRPr="00DA4925" w:rsidRDefault="00DA4925">
      <w:pPr>
        <w:numPr>
          <w:ilvl w:val="0"/>
          <w:numId w:val="47"/>
        </w:numPr>
      </w:pPr>
      <w:r w:rsidRPr="00DA4925">
        <w:t>krótki opis użytego modelu LLM i konfiguracji (max. 2 strony A4). </w:t>
      </w:r>
    </w:p>
    <w:p w14:paraId="7BAF0321" w14:textId="77777777" w:rsidR="00DA4925" w:rsidRPr="00DA4925" w:rsidRDefault="00DA4925">
      <w:pPr>
        <w:numPr>
          <w:ilvl w:val="0"/>
          <w:numId w:val="48"/>
        </w:numPr>
      </w:pPr>
      <w:r w:rsidRPr="00DA4925">
        <w:t>Zamawiający nie wymaga udostępnienia pełnego systemu — oceniany jest wyłącznie wynik (jakość odpowiedzi). </w:t>
      </w:r>
    </w:p>
    <w:p w14:paraId="0417F809" w14:textId="77777777" w:rsidR="00DA4925" w:rsidRPr="00DA4925" w:rsidRDefault="00DA4925" w:rsidP="00DA4925">
      <w:r w:rsidRPr="00DA4925">
        <w:rPr>
          <w:b/>
          <w:bCs/>
        </w:rPr>
        <w:t>6.3. Kryteria oceny próbki</w:t>
      </w:r>
      <w:r w:rsidRPr="00DA4925">
        <w:t> </w:t>
      </w:r>
    </w:p>
    <w:p w14:paraId="26932C3D" w14:textId="77777777" w:rsidR="00DA4925" w:rsidRPr="00DA4925" w:rsidRDefault="00DA4925" w:rsidP="00DA4925">
      <w:r w:rsidRPr="00DA4925">
        <w:t>Odpowiedzi ocenia komisja składająca się z prawników Zamawiającego, według następujących kryteriów (łącznie max. 40 pkt):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5189"/>
        <w:gridCol w:w="1537"/>
      </w:tblGrid>
      <w:tr w:rsidR="00DA4925" w:rsidRPr="00DA4925" w14:paraId="4875287A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7714F81F" w14:textId="77777777" w:rsidR="00DA4925" w:rsidRPr="00DA4925" w:rsidRDefault="00DA4925" w:rsidP="00DA4925">
            <w:r w:rsidRPr="00DA4925">
              <w:rPr>
                <w:b/>
                <w:bCs/>
              </w:rPr>
              <w:t>Kryterium</w:t>
            </w:r>
            <w:r w:rsidRPr="00DA4925">
              <w:t>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7A7FC6E7" w14:textId="77777777" w:rsidR="00DA4925" w:rsidRPr="00DA4925" w:rsidRDefault="00DA4925" w:rsidP="00DA4925">
            <w:r w:rsidRPr="00DA4925">
              <w:rPr>
                <w:b/>
                <w:bCs/>
              </w:rPr>
              <w:t>Opis</w:t>
            </w:r>
            <w:r w:rsidRPr="00DA4925">
              <w:t>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12FE7FAF" w14:textId="77777777" w:rsidR="00DA4925" w:rsidRPr="00DA4925" w:rsidRDefault="00DA4925" w:rsidP="00DA4925">
            <w:r w:rsidRPr="00DA4925">
              <w:rPr>
                <w:b/>
                <w:bCs/>
              </w:rPr>
              <w:t>Max. pkt</w:t>
            </w:r>
            <w:r w:rsidRPr="00DA4925">
              <w:t> </w:t>
            </w:r>
          </w:p>
        </w:tc>
      </w:tr>
      <w:tr w:rsidR="00DA4925" w:rsidRPr="00DA4925" w14:paraId="124DE69B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19EAA3C" w14:textId="77777777" w:rsidR="00DA4925" w:rsidRPr="00DA4925" w:rsidRDefault="00DA4925" w:rsidP="00DA4925">
            <w:r w:rsidRPr="00DA4925">
              <w:t>Poprawność merytoryczna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EF59870" w14:textId="77777777" w:rsidR="00DA4925" w:rsidRPr="00DA4925" w:rsidRDefault="00DA4925" w:rsidP="00DA4925">
            <w:r w:rsidRPr="00DA4925">
              <w:t>Odpowiedź jest zgodna z obowiązującymi przepisami i stanowiskiem instytucji. Brak błędów, brak halucynacji (informacji spoza bazy wiedzy).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3EE5D5F5" w14:textId="77777777" w:rsidR="00DA4925" w:rsidRPr="00DA4925" w:rsidRDefault="00DA4925" w:rsidP="00DA4925">
            <w:r w:rsidRPr="00DA4925">
              <w:t>15 </w:t>
            </w:r>
          </w:p>
        </w:tc>
      </w:tr>
      <w:tr w:rsidR="00DA4925" w:rsidRPr="00DA4925" w14:paraId="730676B0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194908A" w14:textId="77777777" w:rsidR="00DA4925" w:rsidRPr="00DA4925" w:rsidRDefault="00DA4925" w:rsidP="00DA4925">
            <w:r w:rsidRPr="00DA4925">
              <w:t>Cytowanie źródeł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B79DBDE" w14:textId="77777777" w:rsidR="00DA4925" w:rsidRPr="00DA4925" w:rsidRDefault="00DA4925" w:rsidP="00DA4925">
            <w:r w:rsidRPr="00DA4925">
              <w:t>Odpowiedź zawiera poprawne i precyzyjne odniesienie do źródła (artykuł, ustęp, numer opinii). Cytaty dają się zweryfikować w dokumentach.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1CF4B668" w14:textId="77777777" w:rsidR="00DA4925" w:rsidRPr="00DA4925" w:rsidRDefault="00DA4925" w:rsidP="00DA4925">
            <w:r w:rsidRPr="00DA4925">
              <w:t>9 </w:t>
            </w:r>
          </w:p>
        </w:tc>
      </w:tr>
      <w:tr w:rsidR="00DA4925" w:rsidRPr="00DA4925" w14:paraId="2AC777BF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A044602" w14:textId="77777777" w:rsidR="00DA4925" w:rsidRPr="00DA4925" w:rsidRDefault="00DA4925" w:rsidP="00DA4925">
            <w:r w:rsidRPr="00DA4925">
              <w:t>Kompletność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0FE8F2B" w14:textId="77777777" w:rsidR="00DA4925" w:rsidRPr="00DA4925" w:rsidRDefault="00DA4925" w:rsidP="00DA4925">
            <w:r w:rsidRPr="00DA4925">
              <w:t>Odpowiedź uwzględnia wszystkie istotne aspekty pytania, w tym powiązania między aktami prawnymi.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70C759A8" w14:textId="77777777" w:rsidR="00DA4925" w:rsidRPr="00DA4925" w:rsidRDefault="00DA4925" w:rsidP="00DA4925">
            <w:r w:rsidRPr="00DA4925">
              <w:t>8 </w:t>
            </w:r>
          </w:p>
        </w:tc>
      </w:tr>
      <w:tr w:rsidR="00DA4925" w:rsidRPr="00DA4925" w14:paraId="3B724E3A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1499BA6" w14:textId="77777777" w:rsidR="00DA4925" w:rsidRPr="00DA4925" w:rsidRDefault="00DA4925" w:rsidP="00DA4925">
            <w:r w:rsidRPr="00DA4925">
              <w:t>Prosty język i czytelność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3FE51129" w14:textId="77777777" w:rsidR="00DA4925" w:rsidRPr="00DA4925" w:rsidRDefault="00DA4925" w:rsidP="00DA4925">
            <w:r w:rsidRPr="00DA4925">
              <w:t>Odpowiedź jest zrozumiała dla pracownika niebędącego prawnikiem, bez nadmiernego żargonu.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1D03446" w14:textId="77777777" w:rsidR="00DA4925" w:rsidRPr="00DA4925" w:rsidRDefault="00DA4925" w:rsidP="00DA4925">
            <w:r w:rsidRPr="00DA4925">
              <w:t>4 </w:t>
            </w:r>
          </w:p>
        </w:tc>
      </w:tr>
      <w:tr w:rsidR="00DA4925" w:rsidRPr="00DA4925" w14:paraId="2E844D63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2B2FD705" w14:textId="77777777" w:rsidR="00DA4925" w:rsidRPr="00DA4925" w:rsidRDefault="00DA4925" w:rsidP="00DA4925">
            <w:r w:rsidRPr="00DA4925">
              <w:t>Eskalacja (jeśli dotyczy)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6558AD63" w14:textId="77777777" w:rsidR="00DA4925" w:rsidRPr="00DA4925" w:rsidRDefault="00DA4925" w:rsidP="00DA4925">
            <w:r w:rsidRPr="00DA4925">
              <w:t>Przy pytaniach niejednoznacznych agent prawidłowo informuje o ograniczeniu i sugeruje konsultację z prawnikiem.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16008F40" w14:textId="77777777" w:rsidR="00DA4925" w:rsidRPr="00DA4925" w:rsidRDefault="00DA4925" w:rsidP="00DA4925">
            <w:r w:rsidRPr="00DA4925">
              <w:t>4 </w:t>
            </w:r>
          </w:p>
        </w:tc>
      </w:tr>
      <w:tr w:rsidR="00DA4925" w:rsidRPr="00DA4925" w14:paraId="3CB05DAC" w14:textId="77777777">
        <w:trPr>
          <w:trHeight w:val="300"/>
        </w:trPr>
        <w:tc>
          <w:tcPr>
            <w:tcW w:w="238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24999F37" w14:textId="77777777" w:rsidR="00DA4925" w:rsidRPr="00DA4925" w:rsidRDefault="00DA4925" w:rsidP="00DA4925">
            <w:r w:rsidRPr="00DA4925">
              <w:rPr>
                <w:b/>
                <w:bCs/>
              </w:rPr>
              <w:t>RAZEM</w:t>
            </w:r>
            <w:r w:rsidRPr="00DA4925">
              <w:t> </w:t>
            </w:r>
          </w:p>
        </w:tc>
        <w:tc>
          <w:tcPr>
            <w:tcW w:w="5355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347DC910" w14:textId="77777777" w:rsidR="00DA4925" w:rsidRPr="00DA4925" w:rsidRDefault="00DA4925" w:rsidP="00DA4925">
            <w:r w:rsidRPr="00DA4925">
              <w:t> </w:t>
            </w:r>
          </w:p>
        </w:tc>
        <w:tc>
          <w:tcPr>
            <w:tcW w:w="159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58973A9C" w14:textId="77777777" w:rsidR="00DA4925" w:rsidRPr="00DA4925" w:rsidRDefault="00DA4925" w:rsidP="00DA4925">
            <w:r w:rsidRPr="00DA4925">
              <w:rPr>
                <w:b/>
                <w:bCs/>
              </w:rPr>
              <w:t>40</w:t>
            </w:r>
            <w:r w:rsidRPr="00DA4925">
              <w:t> </w:t>
            </w:r>
          </w:p>
        </w:tc>
      </w:tr>
    </w:tbl>
    <w:p w14:paraId="550651A5" w14:textId="77777777" w:rsidR="00DA4925" w:rsidRPr="00DA4925" w:rsidRDefault="00DA4925" w:rsidP="00DA4925">
      <w:r w:rsidRPr="00DA4925">
        <w:t> </w:t>
      </w:r>
    </w:p>
    <w:p w14:paraId="6E770FB0" w14:textId="77777777" w:rsidR="00DA4925" w:rsidRPr="00DA4925" w:rsidRDefault="00DA4925" w:rsidP="00DA4925">
      <w:r w:rsidRPr="00DA4925">
        <w:t xml:space="preserve">Każde pytanie testowe jest oceniane niezależnie. Łączna punktacja próbki stanowi średnią ważoną ocen poszczególnych pytań i ocen poszczególnych członków komisji. </w:t>
      </w:r>
      <w:r w:rsidRPr="0016221C">
        <w:rPr>
          <w:b/>
          <w:bCs/>
          <w:u w:val="single"/>
        </w:rPr>
        <w:lastRenderedPageBreak/>
        <w:t>Oferta, która uzyska mniej niż 20 pkt</w:t>
      </w:r>
      <w:r w:rsidRPr="00DA4925">
        <w:t xml:space="preserve"> za próbkę, zostanie odrzucona jako niespełniająca minimalnych wymagań jakościowych. </w:t>
      </w:r>
    </w:p>
    <w:p w14:paraId="77B35379" w14:textId="1BCC7F39" w:rsidR="005E3292" w:rsidRDefault="00DA4925" w:rsidP="005E3292">
      <w:pPr>
        <w:rPr>
          <w:b/>
          <w:bCs/>
        </w:rPr>
      </w:pPr>
      <w:r w:rsidRPr="005E3292">
        <w:rPr>
          <w:b/>
          <w:bCs/>
        </w:rPr>
        <w:t> </w:t>
      </w:r>
      <w:r w:rsidR="005E3292" w:rsidRPr="005E3292">
        <w:rPr>
          <w:b/>
          <w:bCs/>
        </w:rPr>
        <w:t xml:space="preserve">6.4. Kryteria oceny </w:t>
      </w:r>
      <w:r w:rsidR="005E3292">
        <w:rPr>
          <w:b/>
          <w:bCs/>
        </w:rPr>
        <w:t xml:space="preserve">transferu wiedzy i doświadczenia </w:t>
      </w:r>
      <w:r w:rsidR="005E3292" w:rsidRPr="005E3292">
        <w:rPr>
          <w:b/>
          <w:bCs/>
        </w:rPr>
        <w:t>zespołu delegowanego do wykonania zamówienia</w:t>
      </w:r>
    </w:p>
    <w:p w14:paraId="0068B453" w14:textId="02DD44CD" w:rsidR="005E3292" w:rsidRPr="005E3292" w:rsidRDefault="005E3292" w:rsidP="005E3292">
      <w:pPr>
        <w:rPr>
          <w:b/>
          <w:bCs/>
        </w:rPr>
      </w:pPr>
      <w:r w:rsidRPr="00DA4925">
        <w:t xml:space="preserve">Odpowiedzi ocenia komisja składająca się z prawników Zamawiającego, według następujących kryteriów (łącznie max. </w:t>
      </w:r>
      <w:r>
        <w:t>2</w:t>
      </w:r>
      <w:r w:rsidRPr="00DA4925">
        <w:t>0 pkt):</w:t>
      </w:r>
    </w:p>
    <w:tbl>
      <w:tblPr>
        <w:tblW w:w="90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5103"/>
        <w:gridCol w:w="1559"/>
      </w:tblGrid>
      <w:tr w:rsidR="005E3292" w:rsidRPr="00DA4925" w14:paraId="21BED1E3" w14:textId="77777777" w:rsidTr="005E3292">
        <w:trPr>
          <w:trHeight w:val="300"/>
        </w:trPr>
        <w:tc>
          <w:tcPr>
            <w:tcW w:w="2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22CC2239" w14:textId="6A28DEA9" w:rsidR="005E3292" w:rsidRPr="00DA4925" w:rsidRDefault="005E3292" w:rsidP="005E3292">
            <w:r w:rsidRPr="00DA4925">
              <w:rPr>
                <w:b/>
                <w:bCs/>
              </w:rPr>
              <w:t>Kryterium</w:t>
            </w:r>
            <w:r w:rsidRPr="00DA4925">
              <w:t> </w:t>
            </w:r>
          </w:p>
        </w:tc>
        <w:tc>
          <w:tcPr>
            <w:tcW w:w="51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0C49B7BB" w14:textId="5007F822" w:rsidR="005E3292" w:rsidRPr="00DA4925" w:rsidRDefault="005E3292" w:rsidP="005E3292">
            <w:r w:rsidRPr="00DA4925">
              <w:rPr>
                <w:b/>
                <w:bCs/>
              </w:rPr>
              <w:t>Opis</w:t>
            </w:r>
            <w:r w:rsidRPr="00DA4925">
              <w:t> </w:t>
            </w:r>
          </w:p>
        </w:tc>
        <w:tc>
          <w:tcPr>
            <w:tcW w:w="155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031A3E4E" w14:textId="5C153D81" w:rsidR="005E3292" w:rsidRPr="00DA4925" w:rsidRDefault="005E3292" w:rsidP="005E3292">
            <w:r w:rsidRPr="00DA4925">
              <w:rPr>
                <w:b/>
                <w:bCs/>
              </w:rPr>
              <w:t>Max. pkt</w:t>
            </w:r>
            <w:r w:rsidRPr="00DA4925">
              <w:t> </w:t>
            </w:r>
          </w:p>
        </w:tc>
      </w:tr>
      <w:tr w:rsidR="005E3292" w:rsidRPr="00DA4925" w14:paraId="5DBA5126" w14:textId="77777777" w:rsidTr="005E3292">
        <w:trPr>
          <w:trHeight w:val="300"/>
        </w:trPr>
        <w:tc>
          <w:tcPr>
            <w:tcW w:w="2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3086BB6C" w14:textId="7DA51288" w:rsidR="005E3292" w:rsidRPr="00DA4925" w:rsidRDefault="005E3292" w:rsidP="00DA4925">
            <w:r w:rsidRPr="005E3292">
              <w:t>Propozycja sposobu realizacji transferu wiedzy</w:t>
            </w:r>
          </w:p>
        </w:tc>
        <w:tc>
          <w:tcPr>
            <w:tcW w:w="51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3BD0DC6D" w14:textId="4C417E5C" w:rsidR="005E3292" w:rsidRPr="00DA4925" w:rsidRDefault="005E3292" w:rsidP="00DA4925">
            <w:r>
              <w:t>P</w:t>
            </w:r>
            <w:r w:rsidRPr="005E3292">
              <w:t>lanowan</w:t>
            </w:r>
            <w:r>
              <w:t>e</w:t>
            </w:r>
            <w:r w:rsidRPr="005E3292">
              <w:t xml:space="preserve"> sesj</w:t>
            </w:r>
            <w:r>
              <w:t>e</w:t>
            </w:r>
            <w:r w:rsidRPr="005E3292">
              <w:t>, dokumentacj</w:t>
            </w:r>
            <w:r>
              <w:t>a szkoleń</w:t>
            </w:r>
            <w:r w:rsidRPr="005E3292">
              <w:t>, test</w:t>
            </w:r>
            <w:r>
              <w:t>y</w:t>
            </w:r>
            <w:r w:rsidRPr="005E3292">
              <w:t xml:space="preserve"> kompetencji</w:t>
            </w:r>
            <w:r>
              <w:t xml:space="preserve"> odbiorców</w:t>
            </w:r>
            <w:r w:rsidR="0016221C">
              <w:t>.</w:t>
            </w:r>
          </w:p>
        </w:tc>
        <w:tc>
          <w:tcPr>
            <w:tcW w:w="155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56A5124B" w14:textId="0CA35C1D" w:rsidR="005E3292" w:rsidRPr="00DA4925" w:rsidRDefault="005E3292" w:rsidP="00DA4925">
            <w:r w:rsidRPr="00DA4925">
              <w:t> </w:t>
            </w:r>
            <w:r>
              <w:t>10</w:t>
            </w:r>
          </w:p>
        </w:tc>
      </w:tr>
      <w:tr w:rsidR="005E3292" w:rsidRPr="00DA4925" w14:paraId="4B7A94F9" w14:textId="77777777" w:rsidTr="005E3292">
        <w:trPr>
          <w:trHeight w:val="300"/>
        </w:trPr>
        <w:tc>
          <w:tcPr>
            <w:tcW w:w="2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FC80C0D" w14:textId="69C17CC3" w:rsidR="005E3292" w:rsidRPr="00DA4925" w:rsidRDefault="005E3292" w:rsidP="00DA4925">
            <w:r w:rsidRPr="005E3292">
              <w:t xml:space="preserve">Doświadczenie </w:t>
            </w:r>
            <w:r>
              <w:t>zespołu</w:t>
            </w:r>
            <w:r w:rsidR="00F703A2">
              <w:t xml:space="preserve"> (co najmniej 2 osoby)</w:t>
            </w:r>
          </w:p>
        </w:tc>
        <w:tc>
          <w:tcPr>
            <w:tcW w:w="51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4883221E" w14:textId="6ECA381C" w:rsidR="005E3292" w:rsidRPr="00DA4925" w:rsidRDefault="005E3292" w:rsidP="00DA4925">
            <w:r>
              <w:t>R</w:t>
            </w:r>
            <w:r w:rsidRPr="005E3292">
              <w:t xml:space="preserve">ealizacja </w:t>
            </w:r>
            <w:r w:rsidR="00F703A2">
              <w:t xml:space="preserve">co najmniej 1 </w:t>
            </w:r>
            <w:r w:rsidRPr="005E3292">
              <w:t>projekt</w:t>
            </w:r>
            <w:r w:rsidR="00F703A2">
              <w:t>u</w:t>
            </w:r>
            <w:r w:rsidRPr="005E3292">
              <w:t xml:space="preserve"> o zbliżonym charakterze (asystent AI/RAG oparty na dokumentach prawnych lub regulacyjnych)</w:t>
            </w:r>
            <w:r w:rsidR="0016221C">
              <w:t>.</w:t>
            </w:r>
          </w:p>
        </w:tc>
        <w:tc>
          <w:tcPr>
            <w:tcW w:w="155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14:paraId="69C0B91B" w14:textId="25B9BFCB" w:rsidR="005E3292" w:rsidRPr="00DA4925" w:rsidRDefault="005E3292" w:rsidP="00DA4925">
            <w:r w:rsidRPr="00DA4925">
              <w:t> </w:t>
            </w:r>
            <w:r>
              <w:t>10</w:t>
            </w:r>
          </w:p>
        </w:tc>
      </w:tr>
      <w:tr w:rsidR="005E3292" w:rsidRPr="00DA4925" w14:paraId="369837E3" w14:textId="77777777" w:rsidTr="005E3292">
        <w:trPr>
          <w:trHeight w:val="300"/>
        </w:trPr>
        <w:tc>
          <w:tcPr>
            <w:tcW w:w="2407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2497F21B" w14:textId="7E0301DF" w:rsidR="005E3292" w:rsidRPr="00DA4925" w:rsidRDefault="005E3292" w:rsidP="00DA4925">
            <w:r w:rsidRPr="00DA4925">
              <w:t> </w:t>
            </w:r>
            <w:r w:rsidRPr="00DA4925">
              <w:rPr>
                <w:b/>
                <w:bCs/>
              </w:rPr>
              <w:t>RAZEM</w:t>
            </w:r>
            <w:r w:rsidRPr="00DA4925">
              <w:t> </w:t>
            </w:r>
          </w:p>
        </w:tc>
        <w:tc>
          <w:tcPr>
            <w:tcW w:w="510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742FB75E" w14:textId="77777777" w:rsidR="005E3292" w:rsidRPr="00DA4925" w:rsidRDefault="005E3292" w:rsidP="00DA4925">
            <w:r w:rsidRPr="00DA4925">
              <w:t> </w:t>
            </w:r>
          </w:p>
        </w:tc>
        <w:tc>
          <w:tcPr>
            <w:tcW w:w="1559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vAlign w:val="center"/>
            <w:hideMark/>
          </w:tcPr>
          <w:p w14:paraId="659A8EE0" w14:textId="278BD8D2" w:rsidR="005E3292" w:rsidRPr="005E3292" w:rsidRDefault="005E3292" w:rsidP="00DA4925">
            <w:pPr>
              <w:rPr>
                <w:b/>
                <w:bCs/>
              </w:rPr>
            </w:pPr>
            <w:r w:rsidRPr="00DA4925">
              <w:t> </w:t>
            </w:r>
            <w:r w:rsidRPr="005E3292">
              <w:rPr>
                <w:b/>
                <w:bCs/>
              </w:rPr>
              <w:t>20</w:t>
            </w:r>
          </w:p>
        </w:tc>
      </w:tr>
    </w:tbl>
    <w:p w14:paraId="08A4DF9A" w14:textId="77777777" w:rsidR="00DA4925" w:rsidRPr="00DA4925" w:rsidRDefault="00DA4925" w:rsidP="00DA4925">
      <w:r w:rsidRPr="00DA4925">
        <w:t> </w:t>
      </w:r>
    </w:p>
    <w:p w14:paraId="3822CC25" w14:textId="095D0970" w:rsidR="00DA4925" w:rsidRPr="00DA4925" w:rsidRDefault="00DA4925" w:rsidP="00DA4925">
      <w:r>
        <w:rPr>
          <w:b/>
          <w:bCs/>
        </w:rPr>
        <w:t xml:space="preserve">7. </w:t>
      </w:r>
      <w:r w:rsidRPr="00DA4925">
        <w:rPr>
          <w:b/>
          <w:bCs/>
        </w:rPr>
        <w:t>Sposób złożenia oferty</w:t>
      </w:r>
      <w:r w:rsidRPr="00DA4925">
        <w:t> </w:t>
      </w:r>
    </w:p>
    <w:p w14:paraId="29FE7FEF" w14:textId="77777777" w:rsidR="00DA4925" w:rsidRPr="00DA4925" w:rsidRDefault="00DA4925" w:rsidP="00DA4925">
      <w:r w:rsidRPr="00DA4925">
        <w:rPr>
          <w:b/>
          <w:bCs/>
        </w:rPr>
        <w:t>Ofertę zawierającą:</w:t>
      </w:r>
      <w:r w:rsidRPr="00DA4925">
        <w:t> </w:t>
      </w:r>
    </w:p>
    <w:p w14:paraId="237EBB28" w14:textId="77777777" w:rsidR="00DA4925" w:rsidRPr="00DA4925" w:rsidRDefault="00DA4925" w:rsidP="00DA4925">
      <w:r w:rsidRPr="00DA4925">
        <w:t>1)  Formularz ofertowy (Załącznik nr 1), </w:t>
      </w:r>
    </w:p>
    <w:p w14:paraId="4FDEC45F" w14:textId="77777777" w:rsidR="00DA4925" w:rsidRPr="00DA4925" w:rsidRDefault="00DA4925" w:rsidP="00DA4925">
      <w:r w:rsidRPr="00DA4925">
        <w:t>2)  Opis proponowanego rozwiązania technicznego (max. 5 stron A4), </w:t>
      </w:r>
    </w:p>
    <w:p w14:paraId="30205E5C" w14:textId="77777777" w:rsidR="00DA4925" w:rsidRPr="00DA4925" w:rsidRDefault="00DA4925" w:rsidP="00DA4925">
      <w:r w:rsidRPr="00DA4925">
        <w:t>3)  Propozycję realizacji transferu wiedzy (max. 2 strony A4), </w:t>
      </w:r>
    </w:p>
    <w:p w14:paraId="37E2DAA1" w14:textId="4B425C5C" w:rsidR="00F703A2" w:rsidRPr="00DA4925" w:rsidRDefault="00DA4925" w:rsidP="00DA4925">
      <w:r w:rsidRPr="00DA4925">
        <w:t xml:space="preserve">4)  Referencje / opis doświadczenia </w:t>
      </w:r>
      <w:r w:rsidR="0016221C">
        <w:t xml:space="preserve">zespołu delegowanego do wykonania zamówienia, w </w:t>
      </w:r>
      <w:r w:rsidRPr="00DA4925">
        <w:t xml:space="preserve"> projektach RAG / Legal AI (jeśli dotyczy)</w:t>
      </w:r>
      <w:r w:rsidR="00F703A2">
        <w:t>,</w:t>
      </w:r>
    </w:p>
    <w:p w14:paraId="34A9D059" w14:textId="669ACB6E" w:rsidR="00DA4925" w:rsidRPr="00DA4925" w:rsidRDefault="00DA4925" w:rsidP="00DA4925">
      <w:r w:rsidRPr="00DA4925">
        <w:t>w wersji elektronicznej</w:t>
      </w:r>
      <w:r w:rsidR="0016221C">
        <w:t xml:space="preserve">, </w:t>
      </w:r>
      <w:r w:rsidRPr="00DA4925">
        <w:t>należy przesłać na adres mailowy: </w:t>
      </w:r>
      <w:r w:rsidRPr="00DA4925">
        <w:rPr>
          <w:b/>
          <w:bCs/>
        </w:rPr>
        <w:t>zakupy@aotm.gov.pl</w:t>
      </w:r>
      <w:r w:rsidRPr="00DA4925">
        <w:t>, w terminie do </w:t>
      </w:r>
      <w:r w:rsidRPr="00DA4925">
        <w:rPr>
          <w:b/>
          <w:bCs/>
        </w:rPr>
        <w:t>2</w:t>
      </w:r>
      <w:r w:rsidR="0016221C">
        <w:rPr>
          <w:b/>
          <w:bCs/>
        </w:rPr>
        <w:t>8</w:t>
      </w:r>
      <w:r w:rsidRPr="00DA4925">
        <w:rPr>
          <w:b/>
          <w:bCs/>
        </w:rPr>
        <w:t>.07.2026 roku</w:t>
      </w:r>
      <w:r w:rsidRPr="00DA4925">
        <w:t> </w:t>
      </w:r>
      <w:r w:rsidRPr="00DA4925">
        <w:rPr>
          <w:b/>
          <w:bCs/>
        </w:rPr>
        <w:t>do godziny 1</w:t>
      </w:r>
      <w:r w:rsidR="0016221C">
        <w:rPr>
          <w:b/>
          <w:bCs/>
        </w:rPr>
        <w:t>4</w:t>
      </w:r>
      <w:r w:rsidRPr="00DA4925">
        <w:rPr>
          <w:b/>
          <w:bCs/>
        </w:rPr>
        <w:t>:00</w:t>
      </w:r>
      <w:r w:rsidRPr="00DA4925">
        <w:t>. </w:t>
      </w:r>
    </w:p>
    <w:p w14:paraId="71AAA57E" w14:textId="77777777" w:rsidR="00DA4925" w:rsidRPr="00DA4925" w:rsidRDefault="00DA4925" w:rsidP="00DA4925">
      <w:r w:rsidRPr="00DA4925">
        <w:t>W przypadku pytań, prosimy o kontakt: </w:t>
      </w:r>
    </w:p>
    <w:p w14:paraId="3A9BD7B2" w14:textId="77777777" w:rsidR="00DA4925" w:rsidRPr="00DA4925" w:rsidRDefault="00DA4925" w:rsidP="00DA4925">
      <w:r w:rsidRPr="00DA4925">
        <w:t>Daniel Imieliński — w zakresie prawnym; d.imielinski@aotm.gov.pl </w:t>
      </w:r>
    </w:p>
    <w:p w14:paraId="07AEAA80" w14:textId="65FC6A7D" w:rsidR="00DA4925" w:rsidRPr="00DA4925" w:rsidRDefault="00DA4925" w:rsidP="00DA4925">
      <w:r w:rsidRPr="00DA4925">
        <w:t>Dawid Załęcki — w zakresie organizacyjnym i procedury udzielenia zamówienia publicznego; zakupy@aotm.gov.pl</w:t>
      </w:r>
    </w:p>
    <w:p w14:paraId="52CF9404" w14:textId="77777777" w:rsidR="00DA4925" w:rsidRPr="00DA4925" w:rsidRDefault="00DA4925" w:rsidP="00DA4925">
      <w:r w:rsidRPr="00DA4925">
        <w:t> </w:t>
      </w:r>
    </w:p>
    <w:p w14:paraId="006E3B0B" w14:textId="77777777" w:rsidR="00DA4925" w:rsidRPr="00DA4925" w:rsidRDefault="00DA4925" w:rsidP="00DA4925">
      <w:r w:rsidRPr="00DA4925">
        <w:rPr>
          <w:i/>
          <w:iCs/>
        </w:rPr>
        <w:t xml:space="preserve">1. Niniejsze postępowanie o udzielenie zamówienia publicznego jest prowadzone w trybie zapytania ofertowego na podstawie regulaminu udzielania zamówień Agencji oraz przepisów Kodeksu Cywilnego, dalej: KC z wyłączeniem stosowania przepisów ustawy </w:t>
      </w:r>
      <w:r w:rsidRPr="00DA4925">
        <w:rPr>
          <w:i/>
          <w:iCs/>
        </w:rPr>
        <w:lastRenderedPageBreak/>
        <w:t>Prawo Zamówień Publicznych, dalej: Pzp (art. 2 ust. 1 pkt 1 ustawy Pzp — wartość zamówienia poniżej 170 000 zł netto).</w:t>
      </w:r>
      <w:r w:rsidRPr="00DA4925">
        <w:t> </w:t>
      </w:r>
    </w:p>
    <w:p w14:paraId="1FDBC374" w14:textId="77777777" w:rsidR="00DA4925" w:rsidRPr="00DA4925" w:rsidRDefault="00DA4925" w:rsidP="00DA4925">
      <w:r w:rsidRPr="00DA4925">
        <w:rPr>
          <w:i/>
          <w:iCs/>
        </w:rPr>
        <w:t>2. W zakresie nieuregulowanym w niniejszym zapytaniu, mają zastosowanie przepisy ustawy KC.</w:t>
      </w:r>
      <w:r w:rsidRPr="00DA4925">
        <w:t> </w:t>
      </w:r>
    </w:p>
    <w:p w14:paraId="4CE6044B" w14:textId="77777777" w:rsidR="00DA4925" w:rsidRPr="00DA4925" w:rsidRDefault="00DA4925" w:rsidP="00DA4925">
      <w:r w:rsidRPr="00DA4925">
        <w:rPr>
          <w:i/>
          <w:iCs/>
        </w:rPr>
        <w:t>3. Zamawiający ma prawo zmienić warunki zapytania ofertowego lub unieważnić zapytanie ofertowe w każdym czasie bez podawania przyczyny. W przypadku unieważnienia zapytania ofertowego Wykonawcy zostaną poinformowani o zamknięciu postępowania bez dokonania wyboru oferty najkorzystniejszej.</w:t>
      </w:r>
      <w:r w:rsidRPr="00DA4925">
        <w:t> </w:t>
      </w:r>
    </w:p>
    <w:p w14:paraId="2F3F9DB5" w14:textId="77777777" w:rsidR="00DA4925" w:rsidRPr="00DA4925" w:rsidRDefault="00DA4925" w:rsidP="00DA4925">
      <w:r w:rsidRPr="00DA4925">
        <w:rPr>
          <w:i/>
          <w:iCs/>
        </w:rPr>
        <w:t>4. Postępowanie prowadzone jest w języku polskim. Wszelka korespondencja z</w:t>
      </w:r>
      <w:r w:rsidRPr="00DA4925">
        <w:rPr>
          <w:rFonts w:ascii="Arial" w:hAnsi="Arial" w:cs="Arial"/>
          <w:i/>
          <w:iCs/>
        </w:rPr>
        <w:t> </w:t>
      </w:r>
      <w:r w:rsidRPr="00DA4925">
        <w:rPr>
          <w:i/>
          <w:iCs/>
        </w:rPr>
        <w:t>Wykonawcami winna by</w:t>
      </w:r>
      <w:r w:rsidRPr="00DA4925">
        <w:rPr>
          <w:rFonts w:ascii="Aptos" w:hAnsi="Aptos" w:cs="Aptos"/>
          <w:i/>
          <w:iCs/>
        </w:rPr>
        <w:t>ć</w:t>
      </w:r>
      <w:r w:rsidRPr="00DA4925">
        <w:rPr>
          <w:i/>
          <w:iCs/>
        </w:rPr>
        <w:t xml:space="preserve"> prowadzona w j</w:t>
      </w:r>
      <w:r w:rsidRPr="00DA4925">
        <w:rPr>
          <w:rFonts w:ascii="Aptos" w:hAnsi="Aptos" w:cs="Aptos"/>
          <w:i/>
          <w:iCs/>
        </w:rPr>
        <w:t>ę</w:t>
      </w:r>
      <w:r w:rsidRPr="00DA4925">
        <w:rPr>
          <w:i/>
          <w:iCs/>
        </w:rPr>
        <w:t>zyku polskim.</w:t>
      </w:r>
      <w:r w:rsidRPr="00DA4925">
        <w:t> </w:t>
      </w:r>
    </w:p>
    <w:p w14:paraId="3691EC7D" w14:textId="2F3365E1" w:rsidR="00DA4925" w:rsidRDefault="00DA4925" w:rsidP="00DA4925">
      <w:pPr>
        <w:rPr>
          <w:i/>
          <w:iCs/>
        </w:rPr>
      </w:pPr>
      <w:r w:rsidRPr="00DA4925">
        <w:rPr>
          <w:i/>
          <w:iCs/>
        </w:rPr>
        <w:t>5. Zamawiający</w:t>
      </w:r>
      <w:r w:rsidR="0016221C">
        <w:rPr>
          <w:i/>
          <w:iCs/>
        </w:rPr>
        <w:t xml:space="preserve"> mam prawo zaproszenia na negocjacje Wykonawcy, którego oferta została oceniona jako najkorzystniejsza. Przedmiotem negocjacji mogą być warunki realizacji zamówienia, w tym cena. Zastrzega się, że negocjacje nie mogą zmieniać charakteru zamówienia oraz jego istoty, w sposób naruszający zasadę jawności i równego traktowania Wykonawców.</w:t>
      </w:r>
    </w:p>
    <w:p w14:paraId="40457C06" w14:textId="52759ED8" w:rsidR="0016221C" w:rsidRPr="00DA4925" w:rsidRDefault="0016221C" w:rsidP="00DA4925">
      <w:r>
        <w:rPr>
          <w:i/>
          <w:iCs/>
        </w:rPr>
        <w:t xml:space="preserve">6. W przypadku uchylenia się od zawarcia umowy, przez Wykonawcę, którego oferta została wybrana jako najkorzystniejsza, Zamawiający ma prawo powrócić do badania i oceny ofert i dokonać kolejnego wyboru. </w:t>
      </w:r>
    </w:p>
    <w:p w14:paraId="644B1A87" w14:textId="77777777" w:rsidR="000A66A0" w:rsidRDefault="000A66A0"/>
    <w:sectPr w:rsidR="000A6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5A6"/>
    <w:multiLevelType w:val="multilevel"/>
    <w:tmpl w:val="D052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26B5C"/>
    <w:multiLevelType w:val="multilevel"/>
    <w:tmpl w:val="F434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CF54AA"/>
    <w:multiLevelType w:val="multilevel"/>
    <w:tmpl w:val="685CFB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2E2BBC"/>
    <w:multiLevelType w:val="multilevel"/>
    <w:tmpl w:val="F99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233698"/>
    <w:multiLevelType w:val="multilevel"/>
    <w:tmpl w:val="5832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BE76B7"/>
    <w:multiLevelType w:val="multilevel"/>
    <w:tmpl w:val="45CAC5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F2591"/>
    <w:multiLevelType w:val="multilevel"/>
    <w:tmpl w:val="C04C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12CB5"/>
    <w:multiLevelType w:val="multilevel"/>
    <w:tmpl w:val="D0387D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005A52"/>
    <w:multiLevelType w:val="multilevel"/>
    <w:tmpl w:val="7794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074339"/>
    <w:multiLevelType w:val="multilevel"/>
    <w:tmpl w:val="326C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7B1752"/>
    <w:multiLevelType w:val="multilevel"/>
    <w:tmpl w:val="9D1A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7744EA"/>
    <w:multiLevelType w:val="multilevel"/>
    <w:tmpl w:val="2EB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E2B75D6"/>
    <w:multiLevelType w:val="multilevel"/>
    <w:tmpl w:val="CC68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6D1860"/>
    <w:multiLevelType w:val="multilevel"/>
    <w:tmpl w:val="C260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BF5C68"/>
    <w:multiLevelType w:val="multilevel"/>
    <w:tmpl w:val="B43A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027EB7"/>
    <w:multiLevelType w:val="multilevel"/>
    <w:tmpl w:val="294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4F4BE2"/>
    <w:multiLevelType w:val="multilevel"/>
    <w:tmpl w:val="C64E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657E23"/>
    <w:multiLevelType w:val="multilevel"/>
    <w:tmpl w:val="9F2C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143568"/>
    <w:multiLevelType w:val="multilevel"/>
    <w:tmpl w:val="26C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E1C33"/>
    <w:multiLevelType w:val="multilevel"/>
    <w:tmpl w:val="F656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7B0A97"/>
    <w:multiLevelType w:val="multilevel"/>
    <w:tmpl w:val="CA50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64007F"/>
    <w:multiLevelType w:val="multilevel"/>
    <w:tmpl w:val="7E9C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100F74"/>
    <w:multiLevelType w:val="multilevel"/>
    <w:tmpl w:val="FFB8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600A61"/>
    <w:multiLevelType w:val="multilevel"/>
    <w:tmpl w:val="AA447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0E50A0"/>
    <w:multiLevelType w:val="multilevel"/>
    <w:tmpl w:val="970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9B18C1"/>
    <w:multiLevelType w:val="multilevel"/>
    <w:tmpl w:val="C710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BE4DB3"/>
    <w:multiLevelType w:val="multilevel"/>
    <w:tmpl w:val="FFC4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045AA9"/>
    <w:multiLevelType w:val="multilevel"/>
    <w:tmpl w:val="9CE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14386F"/>
    <w:multiLevelType w:val="multilevel"/>
    <w:tmpl w:val="65B6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728558E"/>
    <w:multiLevelType w:val="multilevel"/>
    <w:tmpl w:val="03C0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3B3BF7"/>
    <w:multiLevelType w:val="multilevel"/>
    <w:tmpl w:val="777A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4958A9"/>
    <w:multiLevelType w:val="multilevel"/>
    <w:tmpl w:val="07A4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9DF119C"/>
    <w:multiLevelType w:val="multilevel"/>
    <w:tmpl w:val="656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9F42781"/>
    <w:multiLevelType w:val="multilevel"/>
    <w:tmpl w:val="6608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C766771"/>
    <w:multiLevelType w:val="multilevel"/>
    <w:tmpl w:val="6DB6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5B2395"/>
    <w:multiLevelType w:val="multilevel"/>
    <w:tmpl w:val="A5A2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01A1D47"/>
    <w:multiLevelType w:val="multilevel"/>
    <w:tmpl w:val="ADF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58E4017"/>
    <w:multiLevelType w:val="multilevel"/>
    <w:tmpl w:val="D97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AD7288"/>
    <w:multiLevelType w:val="multilevel"/>
    <w:tmpl w:val="13CE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B265D3A"/>
    <w:multiLevelType w:val="multilevel"/>
    <w:tmpl w:val="7008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CC754D5"/>
    <w:multiLevelType w:val="multilevel"/>
    <w:tmpl w:val="7F0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1A33C5"/>
    <w:multiLevelType w:val="multilevel"/>
    <w:tmpl w:val="91D8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2A77C0"/>
    <w:multiLevelType w:val="multilevel"/>
    <w:tmpl w:val="8466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6008A2"/>
    <w:multiLevelType w:val="multilevel"/>
    <w:tmpl w:val="DD12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3A55C9F"/>
    <w:multiLevelType w:val="multilevel"/>
    <w:tmpl w:val="EF54FD6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7B6953"/>
    <w:multiLevelType w:val="multilevel"/>
    <w:tmpl w:val="D1E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5AD2FA0"/>
    <w:multiLevelType w:val="multilevel"/>
    <w:tmpl w:val="9570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AB304E8"/>
    <w:multiLevelType w:val="multilevel"/>
    <w:tmpl w:val="F57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0164145">
    <w:abstractNumId w:val="37"/>
  </w:num>
  <w:num w:numId="2" w16cid:durableId="150798427">
    <w:abstractNumId w:val="43"/>
  </w:num>
  <w:num w:numId="3" w16cid:durableId="423889469">
    <w:abstractNumId w:val="32"/>
  </w:num>
  <w:num w:numId="4" w16cid:durableId="168375970">
    <w:abstractNumId w:val="4"/>
  </w:num>
  <w:num w:numId="5" w16cid:durableId="167795673">
    <w:abstractNumId w:val="15"/>
  </w:num>
  <w:num w:numId="6" w16cid:durableId="495877596">
    <w:abstractNumId w:val="26"/>
  </w:num>
  <w:num w:numId="7" w16cid:durableId="1662192635">
    <w:abstractNumId w:val="14"/>
  </w:num>
  <w:num w:numId="8" w16cid:durableId="1373849622">
    <w:abstractNumId w:val="18"/>
  </w:num>
  <w:num w:numId="9" w16cid:durableId="311955398">
    <w:abstractNumId w:val="11"/>
  </w:num>
  <w:num w:numId="10" w16cid:durableId="2012563842">
    <w:abstractNumId w:val="35"/>
  </w:num>
  <w:num w:numId="11" w16cid:durableId="430859416">
    <w:abstractNumId w:val="17"/>
  </w:num>
  <w:num w:numId="12" w16cid:durableId="2021468999">
    <w:abstractNumId w:val="30"/>
  </w:num>
  <w:num w:numId="13" w16cid:durableId="149906040">
    <w:abstractNumId w:val="0"/>
  </w:num>
  <w:num w:numId="14" w16cid:durableId="2049137945">
    <w:abstractNumId w:val="39"/>
  </w:num>
  <w:num w:numId="15" w16cid:durableId="226500765">
    <w:abstractNumId w:val="25"/>
  </w:num>
  <w:num w:numId="16" w16cid:durableId="1018310805">
    <w:abstractNumId w:val="34"/>
  </w:num>
  <w:num w:numId="17" w16cid:durableId="612636595">
    <w:abstractNumId w:val="42"/>
  </w:num>
  <w:num w:numId="18" w16cid:durableId="232279970">
    <w:abstractNumId w:val="38"/>
  </w:num>
  <w:num w:numId="19" w16cid:durableId="923106104">
    <w:abstractNumId w:val="23"/>
  </w:num>
  <w:num w:numId="20" w16cid:durableId="391735728">
    <w:abstractNumId w:val="31"/>
  </w:num>
  <w:num w:numId="21" w16cid:durableId="261229221">
    <w:abstractNumId w:val="27"/>
  </w:num>
  <w:num w:numId="22" w16cid:durableId="1252547067">
    <w:abstractNumId w:val="6"/>
  </w:num>
  <w:num w:numId="23" w16cid:durableId="1926839452">
    <w:abstractNumId w:val="16"/>
  </w:num>
  <w:num w:numId="24" w16cid:durableId="1980571905">
    <w:abstractNumId w:val="47"/>
  </w:num>
  <w:num w:numId="25" w16cid:durableId="1541669138">
    <w:abstractNumId w:val="36"/>
  </w:num>
  <w:num w:numId="26" w16cid:durableId="1179386458">
    <w:abstractNumId w:val="21"/>
  </w:num>
  <w:num w:numId="27" w16cid:durableId="1194657497">
    <w:abstractNumId w:val="28"/>
  </w:num>
  <w:num w:numId="28" w16cid:durableId="814102202">
    <w:abstractNumId w:val="40"/>
  </w:num>
  <w:num w:numId="29" w16cid:durableId="333648357">
    <w:abstractNumId w:val="12"/>
  </w:num>
  <w:num w:numId="30" w16cid:durableId="566957228">
    <w:abstractNumId w:val="13"/>
  </w:num>
  <w:num w:numId="31" w16cid:durableId="1621453646">
    <w:abstractNumId w:val="22"/>
  </w:num>
  <w:num w:numId="32" w16cid:durableId="251428665">
    <w:abstractNumId w:val="29"/>
  </w:num>
  <w:num w:numId="33" w16cid:durableId="1295792243">
    <w:abstractNumId w:val="46"/>
  </w:num>
  <w:num w:numId="34" w16cid:durableId="810172855">
    <w:abstractNumId w:val="33"/>
  </w:num>
  <w:num w:numId="35" w16cid:durableId="1751275505">
    <w:abstractNumId w:val="19"/>
  </w:num>
  <w:num w:numId="36" w16cid:durableId="651179212">
    <w:abstractNumId w:val="45"/>
  </w:num>
  <w:num w:numId="37" w16cid:durableId="1215509616">
    <w:abstractNumId w:val="9"/>
  </w:num>
  <w:num w:numId="38" w16cid:durableId="455685674">
    <w:abstractNumId w:val="1"/>
  </w:num>
  <w:num w:numId="39" w16cid:durableId="1623076060">
    <w:abstractNumId w:val="10"/>
  </w:num>
  <w:num w:numId="40" w16cid:durableId="137378269">
    <w:abstractNumId w:val="3"/>
  </w:num>
  <w:num w:numId="41" w16cid:durableId="1423605107">
    <w:abstractNumId w:val="2"/>
  </w:num>
  <w:num w:numId="42" w16cid:durableId="1711415723">
    <w:abstractNumId w:val="44"/>
  </w:num>
  <w:num w:numId="43" w16cid:durableId="1459832030">
    <w:abstractNumId w:val="24"/>
  </w:num>
  <w:num w:numId="44" w16cid:durableId="761415201">
    <w:abstractNumId w:val="20"/>
  </w:num>
  <w:num w:numId="45" w16cid:durableId="515271984">
    <w:abstractNumId w:val="8"/>
  </w:num>
  <w:num w:numId="46" w16cid:durableId="60104505">
    <w:abstractNumId w:val="7"/>
  </w:num>
  <w:num w:numId="47" w16cid:durableId="1828395702">
    <w:abstractNumId w:val="5"/>
  </w:num>
  <w:num w:numId="48" w16cid:durableId="1063062490">
    <w:abstractNumId w:val="4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25"/>
    <w:rsid w:val="000A66A0"/>
    <w:rsid w:val="00107423"/>
    <w:rsid w:val="0016221C"/>
    <w:rsid w:val="0044438A"/>
    <w:rsid w:val="005E3292"/>
    <w:rsid w:val="009B3579"/>
    <w:rsid w:val="00A76E7F"/>
    <w:rsid w:val="00A814CB"/>
    <w:rsid w:val="00D862F6"/>
    <w:rsid w:val="00DA4925"/>
    <w:rsid w:val="00E14F46"/>
    <w:rsid w:val="00E87AD2"/>
    <w:rsid w:val="00F7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A87D"/>
  <w15:chartTrackingRefBased/>
  <w15:docId w15:val="{1573C740-64BC-4739-8093-F19186CB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A4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9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9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9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9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9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9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4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4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49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9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49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9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1889</Words>
  <Characters>13111</Characters>
  <Application>Microsoft Office Word</Application>
  <DocSecurity>0</DocSecurity>
  <Lines>345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Daniel Imieliński</cp:lastModifiedBy>
  <cp:revision>2</cp:revision>
  <dcterms:created xsi:type="dcterms:W3CDTF">2026-07-13T11:22:00Z</dcterms:created>
  <dcterms:modified xsi:type="dcterms:W3CDTF">2026-07-13T13:23:00Z</dcterms:modified>
</cp:coreProperties>
</file>