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0467" w14:textId="5A84D683" w:rsidR="009C205D" w:rsidRDefault="009C205D" w:rsidP="007D6B9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OGŁOSZENIE O WSTĘPNYCH KONSULTACJACH RYNKOWYCH</w:t>
      </w:r>
      <w:r w:rsidR="0086318D">
        <w:rPr>
          <w:b/>
          <w:bCs/>
          <w:color w:val="000000"/>
          <w:sz w:val="23"/>
          <w:szCs w:val="23"/>
          <w:lang w:eastAsia="en-US"/>
        </w:rPr>
        <w:t xml:space="preserve"> (WKR)</w:t>
      </w:r>
    </w:p>
    <w:p w14:paraId="1A24D5DF"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5900152F" w14:textId="77777777" w:rsidR="0086318D" w:rsidRDefault="0086318D" w:rsidP="007D6B9A">
      <w:pPr>
        <w:suppressAutoHyphens w:val="0"/>
        <w:autoSpaceDE w:val="0"/>
        <w:autoSpaceDN w:val="0"/>
        <w:adjustRightInd w:val="0"/>
        <w:jc w:val="both"/>
        <w:rPr>
          <w:b/>
          <w:bCs/>
          <w:color w:val="000000"/>
          <w:sz w:val="23"/>
          <w:szCs w:val="23"/>
          <w:lang w:eastAsia="en-US"/>
        </w:rPr>
      </w:pPr>
    </w:p>
    <w:p w14:paraId="2E29B338" w14:textId="42DCE363"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ZAMAWIAJĄCY </w:t>
      </w:r>
    </w:p>
    <w:p w14:paraId="164BD119"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0CD2FFB"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b/>
          <w:bCs/>
          <w:color w:val="000000"/>
          <w:sz w:val="23"/>
          <w:szCs w:val="23"/>
          <w:lang w:eastAsia="en-US"/>
        </w:rPr>
        <w:t xml:space="preserve">Agencja Oceny Technologii Medycznych i Taryfikacji </w:t>
      </w:r>
    </w:p>
    <w:p w14:paraId="2AB67259" w14:textId="244F7AD4" w:rsidR="009C205D" w:rsidRDefault="009C205D" w:rsidP="007D6B9A">
      <w:pPr>
        <w:suppressAutoHyphens w:val="0"/>
        <w:autoSpaceDE w:val="0"/>
        <w:autoSpaceDN w:val="0"/>
        <w:adjustRightInd w:val="0"/>
        <w:jc w:val="both"/>
        <w:rPr>
          <w:b/>
          <w:bCs/>
          <w:color w:val="000000"/>
          <w:sz w:val="23"/>
          <w:szCs w:val="23"/>
          <w:lang w:eastAsia="en-US"/>
        </w:rPr>
      </w:pPr>
      <w:r w:rsidRPr="009C205D">
        <w:rPr>
          <w:color w:val="000000"/>
          <w:sz w:val="23"/>
          <w:szCs w:val="23"/>
          <w:lang w:eastAsia="en-US"/>
        </w:rPr>
        <w:t xml:space="preserve">dalej: </w:t>
      </w:r>
      <w:r w:rsidRPr="009C205D">
        <w:rPr>
          <w:b/>
          <w:bCs/>
          <w:color w:val="000000"/>
          <w:sz w:val="23"/>
          <w:szCs w:val="23"/>
          <w:lang w:eastAsia="en-US"/>
        </w:rPr>
        <w:t xml:space="preserve">AOTMiT </w:t>
      </w:r>
    </w:p>
    <w:p w14:paraId="1827E325"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344D82B8" w14:textId="1111188F"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DANE KONTAKTOWE ZAMAWIAJĄCEGO </w:t>
      </w:r>
    </w:p>
    <w:p w14:paraId="4E9EB74C"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C9CA423"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Agencja Oceny Technologii Medycznych i Taryfikacji </w:t>
      </w:r>
    </w:p>
    <w:p w14:paraId="40519DA5"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ul. Przeskok 2, 00-032 Warszawa </w:t>
      </w:r>
    </w:p>
    <w:p w14:paraId="16198EF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tel./22/ 101-46-00 fax./22/ 46-88-555 </w:t>
      </w:r>
    </w:p>
    <w:p w14:paraId="6D8F8E1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strona internetowa: www.aotmit.gov.pl </w:t>
      </w:r>
    </w:p>
    <w:p w14:paraId="589A6E71" w14:textId="37716149" w:rsidR="00D53E1B" w:rsidRDefault="00D53E1B" w:rsidP="007D6B9A">
      <w:pPr>
        <w:suppressAutoHyphens w:val="0"/>
        <w:autoSpaceDE w:val="0"/>
        <w:autoSpaceDN w:val="0"/>
        <w:adjustRightInd w:val="0"/>
        <w:jc w:val="both"/>
        <w:rPr>
          <w:color w:val="000000"/>
          <w:sz w:val="23"/>
          <w:szCs w:val="23"/>
          <w:lang w:eastAsia="en-US"/>
        </w:rPr>
      </w:pPr>
      <w:hyperlink r:id="rId11" w:history="1">
        <w:r w:rsidRPr="00F00747">
          <w:rPr>
            <w:rStyle w:val="Hipercze"/>
            <w:sz w:val="23"/>
            <w:szCs w:val="23"/>
            <w:lang w:eastAsia="en-US"/>
          </w:rPr>
          <w:t>https://bip.aotm.gov.pl/zamowienia-publiczne/wstepne-konsultacje-rynkowe</w:t>
        </w:r>
      </w:hyperlink>
      <w:r>
        <w:rPr>
          <w:color w:val="000000"/>
          <w:sz w:val="23"/>
          <w:szCs w:val="23"/>
          <w:lang w:eastAsia="en-US"/>
        </w:rPr>
        <w:t xml:space="preserve"> </w:t>
      </w:r>
    </w:p>
    <w:p w14:paraId="6ED783E0" w14:textId="77777777" w:rsidR="00D53E1B" w:rsidRPr="007C7530" w:rsidRDefault="00D53E1B" w:rsidP="007D6B9A">
      <w:pPr>
        <w:suppressAutoHyphens w:val="0"/>
        <w:autoSpaceDE w:val="0"/>
        <w:autoSpaceDN w:val="0"/>
        <w:adjustRightInd w:val="0"/>
        <w:jc w:val="both"/>
        <w:rPr>
          <w:color w:val="000000"/>
          <w:sz w:val="23"/>
          <w:szCs w:val="23"/>
          <w:lang w:eastAsia="en-US"/>
        </w:rPr>
      </w:pPr>
    </w:p>
    <w:p w14:paraId="0127E647" w14:textId="77777777" w:rsidR="009C205D" w:rsidRPr="007C7530" w:rsidRDefault="009C205D" w:rsidP="007D6B9A">
      <w:pPr>
        <w:suppressAutoHyphens w:val="0"/>
        <w:autoSpaceDE w:val="0"/>
        <w:autoSpaceDN w:val="0"/>
        <w:adjustRightInd w:val="0"/>
        <w:jc w:val="both"/>
        <w:rPr>
          <w:color w:val="000000"/>
          <w:sz w:val="23"/>
          <w:szCs w:val="23"/>
          <w:lang w:eastAsia="en-US"/>
        </w:rPr>
      </w:pPr>
      <w:r w:rsidRPr="007C7530">
        <w:rPr>
          <w:color w:val="000000"/>
          <w:sz w:val="23"/>
          <w:szCs w:val="23"/>
          <w:lang w:eastAsia="en-US"/>
        </w:rPr>
        <w:t xml:space="preserve">Osoby wyznaczone do kontaktu: </w:t>
      </w:r>
    </w:p>
    <w:p w14:paraId="4C012470" w14:textId="57899B9A" w:rsidR="00F7034A" w:rsidRDefault="009C205D" w:rsidP="0098347F">
      <w:pPr>
        <w:pStyle w:val="Default"/>
        <w:rPr>
          <w:rFonts w:ascii="Times New Roman" w:hAnsi="Times New Roman" w:cs="Times New Roman"/>
          <w:sz w:val="23"/>
          <w:szCs w:val="23"/>
          <w:lang w:eastAsia="en-US"/>
        </w:rPr>
      </w:pPr>
      <w:r w:rsidRPr="007C7530">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Daniel Imieliński</w:t>
      </w:r>
      <w:r w:rsidR="00522A5A">
        <w:rPr>
          <w:rFonts w:ascii="Times New Roman" w:hAnsi="Times New Roman" w:cs="Times New Roman"/>
          <w:sz w:val="23"/>
          <w:szCs w:val="23"/>
          <w:lang w:eastAsia="en-US"/>
        </w:rPr>
        <w:t xml:space="preserve"> </w:t>
      </w:r>
      <w:hyperlink r:id="rId12" w:history="1">
        <w:r w:rsidR="00522A5A" w:rsidRPr="00CE4C3D">
          <w:rPr>
            <w:rStyle w:val="Hipercze"/>
            <w:rFonts w:ascii="Times New Roman" w:hAnsi="Times New Roman" w:cs="Times New Roman"/>
            <w:sz w:val="23"/>
            <w:szCs w:val="23"/>
            <w:lang w:eastAsia="en-US"/>
          </w:rPr>
          <w:t>d.imielinski@aotm.gov.pl</w:t>
        </w:r>
      </w:hyperlink>
      <w:r w:rsidR="00522A5A">
        <w:rPr>
          <w:rFonts w:ascii="Times New Roman" w:hAnsi="Times New Roman" w:cs="Times New Roman"/>
          <w:sz w:val="23"/>
          <w:szCs w:val="23"/>
          <w:lang w:eastAsia="en-US"/>
        </w:rPr>
        <w:t xml:space="preserve"> , </w:t>
      </w:r>
      <w:r w:rsidR="002202AC">
        <w:rPr>
          <w:rFonts w:ascii="Times New Roman" w:hAnsi="Times New Roman" w:cs="Times New Roman"/>
          <w:sz w:val="23"/>
          <w:szCs w:val="23"/>
          <w:lang w:eastAsia="en-US"/>
        </w:rPr>
        <w:t xml:space="preserve"> </w:t>
      </w:r>
      <w:r w:rsidR="002202AC">
        <w:rPr>
          <w:rFonts w:ascii="Times New Roman" w:hAnsi="Times New Roman" w:cs="Times New Roman"/>
          <w:sz w:val="23"/>
          <w:szCs w:val="23"/>
          <w:lang w:eastAsia="en-US"/>
        </w:rPr>
        <w:br/>
      </w:r>
      <w:r w:rsidR="00C01FB9">
        <w:rPr>
          <w:rFonts w:ascii="Times New Roman" w:hAnsi="Times New Roman" w:cs="Times New Roman"/>
          <w:sz w:val="23"/>
          <w:szCs w:val="23"/>
          <w:lang w:eastAsia="en-US"/>
        </w:rPr>
        <w:t>(w zakresie prawnym)</w:t>
      </w:r>
    </w:p>
    <w:p w14:paraId="6F760AC1" w14:textId="253D1105" w:rsidR="00B8226F" w:rsidRPr="007C7530" w:rsidRDefault="00501945" w:rsidP="00067C96">
      <w:pPr>
        <w:pStyle w:val="Default"/>
        <w:rPr>
          <w:rFonts w:ascii="Times New Roman" w:hAnsi="Times New Roman" w:cs="Times New Roman"/>
          <w:sz w:val="23"/>
          <w:szCs w:val="23"/>
          <w:lang w:eastAsia="en-US"/>
        </w:rPr>
      </w:pPr>
      <w:r>
        <w:rPr>
          <w:rFonts w:ascii="Times New Roman" w:hAnsi="Times New Roman" w:cs="Times New Roman"/>
          <w:sz w:val="23"/>
          <w:szCs w:val="23"/>
          <w:lang w:eastAsia="en-US"/>
        </w:rPr>
        <w:t xml:space="preserve">- </w:t>
      </w:r>
      <w:r w:rsidR="00F7034A" w:rsidRPr="00F7034A">
        <w:rPr>
          <w:rFonts w:ascii="Times New Roman" w:hAnsi="Times New Roman" w:cs="Times New Roman"/>
          <w:b/>
          <w:bCs/>
          <w:sz w:val="23"/>
          <w:szCs w:val="23"/>
          <w:lang w:eastAsia="en-US"/>
        </w:rPr>
        <w:t xml:space="preserve">Marek Piekarski </w:t>
      </w:r>
      <w:hyperlink r:id="rId13" w:history="1">
        <w:r w:rsidR="00F7034A" w:rsidRPr="00F00747">
          <w:rPr>
            <w:rStyle w:val="Hipercze"/>
            <w:rFonts w:ascii="Times New Roman" w:hAnsi="Times New Roman" w:cs="Times New Roman"/>
            <w:sz w:val="23"/>
            <w:szCs w:val="23"/>
            <w:lang w:eastAsia="en-US"/>
          </w:rPr>
          <w:t>m.piekarski@aotm.gov.pl</w:t>
        </w:r>
      </w:hyperlink>
      <w:r w:rsidR="00F7034A">
        <w:rPr>
          <w:rFonts w:ascii="Times New Roman" w:hAnsi="Times New Roman" w:cs="Times New Roman"/>
          <w:sz w:val="23"/>
          <w:szCs w:val="23"/>
          <w:lang w:eastAsia="en-US"/>
        </w:rPr>
        <w:t xml:space="preserve"> , </w:t>
      </w:r>
      <w:r w:rsidR="00522A5A" w:rsidRPr="00522A5A">
        <w:rPr>
          <w:rFonts w:ascii="Times New Roman" w:hAnsi="Times New Roman" w:cs="Times New Roman"/>
          <w:b/>
          <w:bCs/>
          <w:sz w:val="23"/>
          <w:szCs w:val="23"/>
          <w:lang w:eastAsia="en-US"/>
        </w:rPr>
        <w:t>Dawid Załęcki</w:t>
      </w:r>
      <w:r w:rsidR="00522A5A">
        <w:rPr>
          <w:rFonts w:ascii="Times New Roman" w:hAnsi="Times New Roman" w:cs="Times New Roman"/>
          <w:sz w:val="23"/>
          <w:szCs w:val="23"/>
          <w:lang w:eastAsia="en-US"/>
        </w:rPr>
        <w:t xml:space="preserve"> </w:t>
      </w:r>
      <w:hyperlink r:id="rId14" w:history="1">
        <w:r w:rsidR="00522A5A" w:rsidRPr="00CE4C3D">
          <w:rPr>
            <w:rStyle w:val="Hipercze"/>
            <w:rFonts w:ascii="Times New Roman" w:hAnsi="Times New Roman" w:cs="Times New Roman"/>
            <w:sz w:val="23"/>
            <w:szCs w:val="23"/>
            <w:lang w:eastAsia="en-US"/>
          </w:rPr>
          <w:t>d.zalecki@aotm.gov.pl</w:t>
        </w:r>
      </w:hyperlink>
      <w:r w:rsidR="00522A5A">
        <w:rPr>
          <w:rFonts w:ascii="Times New Roman" w:hAnsi="Times New Roman" w:cs="Times New Roman"/>
          <w:sz w:val="23"/>
          <w:szCs w:val="23"/>
          <w:lang w:eastAsia="en-US"/>
        </w:rPr>
        <w:t xml:space="preserve"> </w:t>
      </w:r>
      <w:r w:rsidR="00C1096A">
        <w:rPr>
          <w:rFonts w:ascii="Times New Roman" w:hAnsi="Times New Roman" w:cs="Times New Roman"/>
          <w:sz w:val="23"/>
          <w:szCs w:val="23"/>
          <w:lang w:eastAsia="en-US"/>
        </w:rPr>
        <w:t xml:space="preserve">, </w:t>
      </w:r>
      <w:r w:rsidR="00C87529">
        <w:rPr>
          <w:rFonts w:ascii="Times New Roman" w:hAnsi="Times New Roman" w:cs="Times New Roman"/>
          <w:sz w:val="23"/>
          <w:szCs w:val="23"/>
          <w:lang w:eastAsia="en-US"/>
        </w:rPr>
        <w:t xml:space="preserve"> </w:t>
      </w:r>
      <w:r w:rsidR="000F143D">
        <w:rPr>
          <w:rFonts w:ascii="Times New Roman" w:hAnsi="Times New Roman" w:cs="Times New Roman"/>
          <w:sz w:val="23"/>
          <w:szCs w:val="23"/>
          <w:lang w:eastAsia="en-US"/>
        </w:rPr>
        <w:br/>
      </w:r>
      <w:r w:rsidR="009916F4" w:rsidRPr="009916F4">
        <w:rPr>
          <w:rFonts w:ascii="Times New Roman" w:hAnsi="Times New Roman" w:cs="Times New Roman"/>
          <w:sz w:val="23"/>
          <w:szCs w:val="23"/>
          <w:lang w:eastAsia="en-US"/>
        </w:rPr>
        <w:t xml:space="preserve">(w zakresie </w:t>
      </w:r>
      <w:r w:rsidR="00522A5A">
        <w:rPr>
          <w:rFonts w:ascii="Times New Roman" w:hAnsi="Times New Roman" w:cs="Times New Roman"/>
          <w:sz w:val="23"/>
          <w:szCs w:val="23"/>
          <w:lang w:eastAsia="en-US"/>
        </w:rPr>
        <w:t>organizacyjnym</w:t>
      </w:r>
      <w:r w:rsidR="009916F4" w:rsidRPr="009916F4">
        <w:rPr>
          <w:rFonts w:ascii="Times New Roman" w:hAnsi="Times New Roman" w:cs="Times New Roman"/>
          <w:sz w:val="23"/>
          <w:szCs w:val="23"/>
          <w:lang w:eastAsia="en-US"/>
        </w:rPr>
        <w:t>)</w:t>
      </w:r>
    </w:p>
    <w:p w14:paraId="0B97E6C7" w14:textId="77777777" w:rsidR="00F7034A" w:rsidRPr="007C7530" w:rsidRDefault="00F7034A" w:rsidP="007D6B9A">
      <w:pPr>
        <w:suppressAutoHyphens w:val="0"/>
        <w:autoSpaceDE w:val="0"/>
        <w:autoSpaceDN w:val="0"/>
        <w:adjustRightInd w:val="0"/>
        <w:jc w:val="both"/>
        <w:rPr>
          <w:color w:val="000000"/>
          <w:sz w:val="23"/>
          <w:szCs w:val="23"/>
          <w:lang w:eastAsia="en-US"/>
        </w:rPr>
      </w:pPr>
    </w:p>
    <w:p w14:paraId="5EEB4D44"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29588FD9" w14:textId="77777777" w:rsidR="00F36BFC" w:rsidRDefault="009C205D" w:rsidP="008F0DAA">
      <w:pPr>
        <w:suppressAutoHyphens w:val="0"/>
        <w:autoSpaceDE w:val="0"/>
        <w:autoSpaceDN w:val="0"/>
        <w:adjustRightInd w:val="0"/>
        <w:spacing w:line="360" w:lineRule="auto"/>
        <w:jc w:val="both"/>
        <w:rPr>
          <w:color w:val="000000" w:themeColor="text1"/>
          <w:sz w:val="23"/>
          <w:szCs w:val="23"/>
          <w:lang w:eastAsia="en-US"/>
        </w:rPr>
      </w:pPr>
      <w:r w:rsidRPr="7438CA09">
        <w:rPr>
          <w:color w:val="000000" w:themeColor="text1"/>
          <w:sz w:val="23"/>
          <w:szCs w:val="23"/>
          <w:lang w:eastAsia="en-US"/>
        </w:rPr>
        <w:t xml:space="preserve">Wszelką korespondencję kierowaną do Zamawiającego należy opatrzyć dopiskiem: </w:t>
      </w:r>
    </w:p>
    <w:p w14:paraId="6D408ADA" w14:textId="3139CF18" w:rsidR="009C205D" w:rsidRPr="008F0DAA" w:rsidRDefault="009C205D" w:rsidP="008F0DAA">
      <w:pPr>
        <w:suppressAutoHyphens w:val="0"/>
        <w:autoSpaceDE w:val="0"/>
        <w:autoSpaceDN w:val="0"/>
        <w:adjustRightInd w:val="0"/>
        <w:spacing w:line="360" w:lineRule="auto"/>
        <w:jc w:val="both"/>
        <w:rPr>
          <w:b/>
          <w:bCs/>
          <w:color w:val="000000"/>
          <w:sz w:val="23"/>
          <w:szCs w:val="23"/>
          <w:lang w:eastAsia="en-US"/>
        </w:rPr>
      </w:pPr>
      <w:r w:rsidRPr="7438CA09">
        <w:rPr>
          <w:b/>
          <w:bCs/>
          <w:color w:val="000000" w:themeColor="text1"/>
          <w:sz w:val="23"/>
          <w:szCs w:val="23"/>
          <w:lang w:eastAsia="en-US"/>
        </w:rPr>
        <w:t>„</w:t>
      </w:r>
      <w:r w:rsidR="003A0B7D" w:rsidRPr="003A0B7D">
        <w:rPr>
          <w:b/>
          <w:bCs/>
          <w:i/>
          <w:iCs/>
          <w:color w:val="000000" w:themeColor="text1"/>
          <w:sz w:val="23"/>
          <w:szCs w:val="23"/>
          <w:lang w:eastAsia="en-US"/>
        </w:rPr>
        <w:t>Usługa doradczo-szkoleniowa z zakresu negocjacji i prawnych sposobów zarządzania zobowiązaniami podmiotów leczniczych – z perspektywy dłużnika</w:t>
      </w:r>
      <w:r w:rsidR="0044571A" w:rsidRPr="7438CA09">
        <w:rPr>
          <w:b/>
          <w:bCs/>
          <w:color w:val="000000" w:themeColor="text1"/>
          <w:sz w:val="23"/>
          <w:szCs w:val="23"/>
          <w:lang w:eastAsia="en-US"/>
        </w:rPr>
        <w:t>”</w:t>
      </w:r>
    </w:p>
    <w:p w14:paraId="1DF9CFD2" w14:textId="77777777" w:rsidR="009C205D" w:rsidRDefault="009C205D" w:rsidP="007D6B9A">
      <w:pPr>
        <w:suppressAutoHyphens w:val="0"/>
        <w:autoSpaceDE w:val="0"/>
        <w:autoSpaceDN w:val="0"/>
        <w:adjustRightInd w:val="0"/>
        <w:jc w:val="both"/>
        <w:rPr>
          <w:color w:val="000000"/>
          <w:sz w:val="23"/>
          <w:szCs w:val="23"/>
          <w:lang w:eastAsia="en-US"/>
        </w:rPr>
      </w:pPr>
    </w:p>
    <w:p w14:paraId="602C676B" w14:textId="77777777" w:rsidR="00A77551" w:rsidRPr="009C205D" w:rsidRDefault="00A77551" w:rsidP="007D6B9A">
      <w:pPr>
        <w:suppressAutoHyphens w:val="0"/>
        <w:autoSpaceDE w:val="0"/>
        <w:autoSpaceDN w:val="0"/>
        <w:adjustRightInd w:val="0"/>
        <w:jc w:val="both"/>
        <w:rPr>
          <w:color w:val="000000"/>
          <w:sz w:val="23"/>
          <w:szCs w:val="23"/>
          <w:lang w:eastAsia="en-US"/>
        </w:rPr>
      </w:pPr>
    </w:p>
    <w:p w14:paraId="7ED604EA" w14:textId="73877ED7" w:rsidR="008F0DAA" w:rsidRDefault="009C205D" w:rsidP="008F0DA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I</w:t>
      </w:r>
      <w:r w:rsidR="008F0DAA">
        <w:rPr>
          <w:b/>
          <w:bCs/>
          <w:color w:val="000000"/>
          <w:sz w:val="23"/>
          <w:szCs w:val="23"/>
          <w:lang w:eastAsia="en-US"/>
        </w:rPr>
        <w:t>.</w:t>
      </w:r>
    </w:p>
    <w:p w14:paraId="601BCA2D" w14:textId="3AA29A5D" w:rsidR="009C205D" w:rsidRDefault="009C205D" w:rsidP="00F36BFC">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 xml:space="preserve">PRZEDMIOT ZAMÓWIENIA ORAZ CEL PROWADZENIA </w:t>
      </w:r>
      <w:r w:rsidR="0086318D">
        <w:rPr>
          <w:b/>
          <w:bCs/>
          <w:color w:val="000000"/>
          <w:sz w:val="23"/>
          <w:szCs w:val="23"/>
          <w:lang w:eastAsia="en-US"/>
        </w:rPr>
        <w:t>WKR</w:t>
      </w:r>
    </w:p>
    <w:p w14:paraId="3E13345B" w14:textId="77777777" w:rsidR="009C205D" w:rsidRPr="009C205D" w:rsidRDefault="009C205D" w:rsidP="009C205D">
      <w:pPr>
        <w:suppressAutoHyphens w:val="0"/>
        <w:autoSpaceDE w:val="0"/>
        <w:autoSpaceDN w:val="0"/>
        <w:adjustRightInd w:val="0"/>
        <w:rPr>
          <w:color w:val="000000"/>
          <w:sz w:val="23"/>
          <w:szCs w:val="23"/>
          <w:lang w:eastAsia="en-US"/>
        </w:rPr>
      </w:pPr>
    </w:p>
    <w:p w14:paraId="1F21FDCB" w14:textId="66134F09" w:rsidR="00773708" w:rsidRPr="008768A9" w:rsidRDefault="009C205D" w:rsidP="008768A9">
      <w:pPr>
        <w:suppressAutoHyphens w:val="0"/>
        <w:autoSpaceDE w:val="0"/>
        <w:autoSpaceDN w:val="0"/>
        <w:adjustRightInd w:val="0"/>
        <w:spacing w:line="360" w:lineRule="auto"/>
        <w:jc w:val="both"/>
        <w:rPr>
          <w:color w:val="000000" w:themeColor="text1"/>
          <w:sz w:val="22"/>
          <w:szCs w:val="22"/>
          <w:lang w:eastAsia="en-US"/>
        </w:rPr>
      </w:pPr>
      <w:r w:rsidRPr="7438CA09">
        <w:rPr>
          <w:color w:val="000000" w:themeColor="text1"/>
          <w:sz w:val="22"/>
          <w:szCs w:val="22"/>
          <w:lang w:eastAsia="en-US"/>
        </w:rPr>
        <w:t xml:space="preserve">Zamawiający ogłasza </w:t>
      </w:r>
      <w:r w:rsidR="00A1343C" w:rsidRPr="7438CA09">
        <w:rPr>
          <w:color w:val="000000" w:themeColor="text1"/>
          <w:sz w:val="22"/>
          <w:szCs w:val="22"/>
          <w:lang w:eastAsia="en-US"/>
        </w:rPr>
        <w:t>WKR</w:t>
      </w:r>
      <w:r w:rsidRPr="7438CA09">
        <w:rPr>
          <w:color w:val="000000" w:themeColor="text1"/>
          <w:sz w:val="22"/>
          <w:szCs w:val="22"/>
          <w:lang w:eastAsia="en-US"/>
        </w:rPr>
        <w:t>, celem przygotowania opisu przedmiotu zamówienia związanego z postępowaniem o udzielenie zamówienia publicznego, którego przedmiotem będzie</w:t>
      </w:r>
      <w:r w:rsidR="00884242">
        <w:rPr>
          <w:color w:val="000000" w:themeColor="text1"/>
          <w:sz w:val="22"/>
          <w:szCs w:val="22"/>
          <w:lang w:eastAsia="en-US"/>
        </w:rPr>
        <w:t xml:space="preserve"> </w:t>
      </w:r>
      <w:r w:rsidR="00D5254F">
        <w:rPr>
          <w:color w:val="000000" w:themeColor="text1"/>
          <w:sz w:val="22"/>
          <w:szCs w:val="22"/>
          <w:lang w:eastAsia="en-US"/>
        </w:rPr>
        <w:t>u</w:t>
      </w:r>
      <w:r w:rsidR="00D5254F" w:rsidRPr="00D5254F">
        <w:rPr>
          <w:color w:val="000000" w:themeColor="text1"/>
          <w:sz w:val="22"/>
          <w:szCs w:val="22"/>
          <w:lang w:eastAsia="en-US"/>
        </w:rPr>
        <w:t>sługa doradczo-szkoleniowa z zakresu negocjacji i prawnych sposobów zarządzania zobowiązaniami podmiotów leczniczych – z perspektywy dłużnika</w:t>
      </w:r>
      <w:r w:rsidR="00727C34">
        <w:rPr>
          <w:color w:val="000000" w:themeColor="text1"/>
          <w:sz w:val="22"/>
          <w:szCs w:val="22"/>
          <w:lang w:eastAsia="en-US"/>
        </w:rPr>
        <w:t xml:space="preserve"> </w:t>
      </w:r>
      <w:r w:rsidR="00727C34" w:rsidRPr="00727C34">
        <w:rPr>
          <w:color w:val="000000" w:themeColor="text1"/>
          <w:sz w:val="22"/>
          <w:szCs w:val="22"/>
          <w:lang w:eastAsia="en-US"/>
        </w:rPr>
        <w:t xml:space="preserve">w ramach projektu </w:t>
      </w:r>
      <w:r w:rsidR="008768A9" w:rsidRPr="008768A9">
        <w:rPr>
          <w:color w:val="000000" w:themeColor="text1"/>
          <w:sz w:val="22"/>
          <w:szCs w:val="22"/>
          <w:lang w:eastAsia="en-US"/>
        </w:rPr>
        <w:t>pn. „Podniesienie kompetencji przedstawicieli i przedstawicielek zawodów związanych z ochroną zdrowia w celu zwiększenia odporności kadry na wyzwania związane ze zmianami systemowymi”</w:t>
      </w:r>
      <w:r w:rsidR="008768A9">
        <w:rPr>
          <w:color w:val="000000" w:themeColor="text1"/>
          <w:sz w:val="22"/>
          <w:szCs w:val="22"/>
          <w:lang w:eastAsia="en-US"/>
        </w:rPr>
        <w:t xml:space="preserve">. </w:t>
      </w:r>
      <w:r w:rsidR="008768A9" w:rsidRPr="008768A9">
        <w:rPr>
          <w:color w:val="000000" w:themeColor="text1"/>
          <w:sz w:val="22"/>
          <w:szCs w:val="22"/>
          <w:lang w:eastAsia="en-US"/>
        </w:rPr>
        <w:t>Projekt jest realizowany w ramach programu Fundusze Europejskie dla Rozwoju Społecznego 2021–2027 (FERS), Działanie FERS.01.13.</w:t>
      </w:r>
    </w:p>
    <w:p w14:paraId="7E356396" w14:textId="22B205EB" w:rsidR="0B7E6604" w:rsidRDefault="0B7E6604" w:rsidP="7438CA09">
      <w:pPr>
        <w:spacing w:line="360" w:lineRule="auto"/>
        <w:jc w:val="both"/>
      </w:pPr>
      <w:r>
        <w:t>Tematy:</w:t>
      </w:r>
    </w:p>
    <w:p w14:paraId="40C050DE" w14:textId="2687982B"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Usługi dostępne na rynku i ich efektywność kosztowa</w:t>
      </w:r>
      <w:r w:rsidRPr="00FB0EE6">
        <w:rPr>
          <w:sz w:val="23"/>
          <w:szCs w:val="23"/>
          <w:lang w:eastAsia="pl-PL"/>
        </w:rPr>
        <w:t xml:space="preserve"> – jakie podmioty oferują usługi negocjacyjno-prawne z perspektywy dłużnika (a nie wierzyciela), jakie są warianty realizacji </w:t>
      </w:r>
      <w:r w:rsidRPr="00FB0EE6">
        <w:rPr>
          <w:sz w:val="23"/>
          <w:szCs w:val="23"/>
          <w:lang w:eastAsia="pl-PL"/>
        </w:rPr>
        <w:lastRenderedPageBreak/>
        <w:t xml:space="preserve">i jak rynek wycenia usługę zespołu dwóch trenerów (negocjator + prawnik) wraz z pakietem materiałów. </w:t>
      </w:r>
    </w:p>
    <w:p w14:paraId="2CEB2400" w14:textId="5B5431A5"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Adekwatność zakresu i metodyki do potrzeb Zamawiającego</w:t>
      </w:r>
      <w:r w:rsidRPr="00FB0EE6">
        <w:rPr>
          <w:sz w:val="23"/>
          <w:szCs w:val="23"/>
          <w:lang w:eastAsia="pl-PL"/>
        </w:rPr>
        <w:t xml:space="preserve"> – czy proponowany zbiór usług i produktów (program, warsztaty, scenariusze, narzędzia) jest kompletny i realny do zrealizowania w 2 dni szkoleniowe, oraz jaka metodyka integracji perspektywy negocjacyjnej i prawnej jest praktykowana na rynku. </w:t>
      </w:r>
    </w:p>
    <w:p w14:paraId="53D0D530" w14:textId="03C76881"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Wymagania organizacyjne po stronie Zamawiającego</w:t>
      </w:r>
      <w:r w:rsidRPr="00FB0EE6">
        <w:rPr>
          <w:sz w:val="23"/>
          <w:szCs w:val="23"/>
          <w:lang w:eastAsia="pl-PL"/>
        </w:rPr>
        <w:t xml:space="preserve"> – jakich danych wejściowych, zasobów i zaangażowania merytorycznego oczekują wykonawcy przed realizacją usługi. </w:t>
      </w:r>
    </w:p>
    <w:p w14:paraId="0D8F6D54" w14:textId="3CC803CD"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Wzór umowy</w:t>
      </w:r>
      <w:r w:rsidRPr="00FB0EE6">
        <w:rPr>
          <w:sz w:val="23"/>
          <w:szCs w:val="23"/>
          <w:lang w:eastAsia="pl-PL"/>
        </w:rPr>
        <w:t xml:space="preserve"> – praktyka rynkowa dot. rozliczenia w transzach, przeniesienia praw autorskich/licencji do materiałów wielokrotnego użytku oraz zasad wprowadzania poprawek. </w:t>
      </w:r>
    </w:p>
    <w:p w14:paraId="5261EFA7" w14:textId="053CAFA7"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Warunki udziału i kryteria oceny ofert</w:t>
      </w:r>
      <w:r w:rsidRPr="00FB0EE6">
        <w:rPr>
          <w:sz w:val="23"/>
          <w:szCs w:val="23"/>
          <w:lang w:eastAsia="pl-PL"/>
        </w:rPr>
        <w:t xml:space="preserve"> – czy warunki dot. doświadczenia (5 zamówień o wartości min. 7 mln zł, zespół z określonym stażem) są realne do wykazania na rynku, i jakie kryteria (poza ceną) warto zastosować, by wybrać najlepszą ofertę. </w:t>
      </w:r>
    </w:p>
    <w:p w14:paraId="1233C618" w14:textId="639A91B6"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Format szkoleń/warsztatów</w:t>
      </w:r>
      <w:r w:rsidRPr="00FB0EE6">
        <w:rPr>
          <w:sz w:val="23"/>
          <w:szCs w:val="23"/>
          <w:lang w:eastAsia="pl-PL"/>
        </w:rPr>
        <w:t xml:space="preserve"> – najefektywniejsza forma prowadzenia symulacji negocjacyjnych dla grupy do 30 osób. </w:t>
      </w:r>
    </w:p>
    <w:p w14:paraId="1E06A983" w14:textId="29F23E32" w:rsidR="00FB0EE6" w:rsidRPr="00FB0EE6" w:rsidRDefault="00FB0EE6" w:rsidP="00FB0EE6">
      <w:pPr>
        <w:pStyle w:val="Akapitzlist"/>
        <w:numPr>
          <w:ilvl w:val="0"/>
          <w:numId w:val="1"/>
        </w:numPr>
        <w:spacing w:line="360" w:lineRule="auto"/>
        <w:jc w:val="both"/>
        <w:rPr>
          <w:sz w:val="23"/>
          <w:szCs w:val="23"/>
        </w:rPr>
      </w:pPr>
      <w:r w:rsidRPr="00FB0EE6">
        <w:rPr>
          <w:b/>
          <w:bCs/>
          <w:sz w:val="23"/>
          <w:szCs w:val="23"/>
          <w:lang w:eastAsia="pl-PL"/>
        </w:rPr>
        <w:t>Uzupełniający e-learning i bezpieczeństwo danych</w:t>
      </w:r>
      <w:r w:rsidRPr="00FB0EE6">
        <w:rPr>
          <w:sz w:val="23"/>
          <w:szCs w:val="23"/>
          <w:lang w:eastAsia="pl-PL"/>
        </w:rPr>
        <w:t xml:space="preserve"> – czy rynek oferuje moduły e-learningowe utrwalające wiedzę po warsztacie, i jak zapewnić zgodność z RODO przy wykorzystaniu (zanonimizowanych) przypadków.</w:t>
      </w:r>
    </w:p>
    <w:p w14:paraId="20836C2D" w14:textId="568E9E94" w:rsidR="00522A5A" w:rsidRDefault="007D6B9A" w:rsidP="003F523A">
      <w:pPr>
        <w:suppressAutoHyphens w:val="0"/>
        <w:autoSpaceDE w:val="0"/>
        <w:autoSpaceDN w:val="0"/>
        <w:adjustRightInd w:val="0"/>
        <w:spacing w:line="360" w:lineRule="auto"/>
        <w:jc w:val="both"/>
        <w:rPr>
          <w:color w:val="000000"/>
          <w:sz w:val="23"/>
          <w:szCs w:val="23"/>
          <w:lang w:eastAsia="en-US"/>
        </w:rPr>
      </w:pPr>
      <w:r w:rsidRPr="7438CA09">
        <w:rPr>
          <w:color w:val="000000" w:themeColor="text1"/>
          <w:sz w:val="23"/>
          <w:szCs w:val="23"/>
          <w:lang w:eastAsia="en-US"/>
        </w:rPr>
        <w:t xml:space="preserve">Celem </w:t>
      </w:r>
      <w:r w:rsidR="00A1343C" w:rsidRPr="7438CA09">
        <w:rPr>
          <w:color w:val="000000" w:themeColor="text1"/>
          <w:sz w:val="23"/>
          <w:szCs w:val="23"/>
          <w:lang w:eastAsia="en-US"/>
        </w:rPr>
        <w:t>WKR</w:t>
      </w:r>
      <w:r w:rsidRPr="7438CA09">
        <w:rPr>
          <w:color w:val="000000" w:themeColor="text1"/>
          <w:sz w:val="23"/>
          <w:szCs w:val="23"/>
          <w:lang w:eastAsia="en-US"/>
        </w:rPr>
        <w:t xml:space="preserve"> jest doradztwo i pozyskanie informacji od Wykonawców w zakresie przygotowania konkurencyjnego i innowacyjnego </w:t>
      </w:r>
      <w:r w:rsidR="00884242">
        <w:rPr>
          <w:color w:val="000000" w:themeColor="text1"/>
          <w:sz w:val="23"/>
          <w:szCs w:val="23"/>
          <w:lang w:eastAsia="en-US"/>
        </w:rPr>
        <w:t>postępowania o udzielenie zamówienia publicznego</w:t>
      </w:r>
      <w:r w:rsidRPr="7438CA09">
        <w:rPr>
          <w:color w:val="000000" w:themeColor="text1"/>
          <w:sz w:val="23"/>
          <w:szCs w:val="23"/>
          <w:lang w:eastAsia="en-US"/>
        </w:rPr>
        <w:t xml:space="preserve">. </w:t>
      </w:r>
    </w:p>
    <w:p w14:paraId="463743DC" w14:textId="150EC0A4" w:rsidR="007D6B9A" w:rsidRDefault="007D6B9A" w:rsidP="007D6B9A">
      <w:pPr>
        <w:suppressAutoHyphens w:val="0"/>
        <w:autoSpaceDE w:val="0"/>
        <w:autoSpaceDN w:val="0"/>
        <w:adjustRightInd w:val="0"/>
        <w:jc w:val="both"/>
        <w:rPr>
          <w:color w:val="000000"/>
          <w:sz w:val="23"/>
          <w:szCs w:val="23"/>
          <w:lang w:eastAsia="en-US"/>
        </w:rPr>
      </w:pPr>
    </w:p>
    <w:p w14:paraId="6C839961" w14:textId="3E73621D"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w:t>
      </w:r>
    </w:p>
    <w:p w14:paraId="03E09C07" w14:textId="3019E56F" w:rsidR="007D6B9A" w:rsidRDefault="007D6B9A" w:rsidP="007D6B9A">
      <w:pPr>
        <w:suppressAutoHyphens w:val="0"/>
        <w:autoSpaceDE w:val="0"/>
        <w:autoSpaceDN w:val="0"/>
        <w:adjustRightInd w:val="0"/>
        <w:rPr>
          <w:b/>
          <w:bCs/>
          <w:color w:val="000000"/>
          <w:sz w:val="23"/>
          <w:szCs w:val="23"/>
          <w:lang w:eastAsia="en-US"/>
        </w:rPr>
      </w:pPr>
      <w:r w:rsidRPr="007D6B9A">
        <w:rPr>
          <w:b/>
          <w:bCs/>
          <w:color w:val="000000"/>
          <w:sz w:val="23"/>
          <w:szCs w:val="23"/>
          <w:lang w:eastAsia="en-US"/>
        </w:rPr>
        <w:t xml:space="preserve">ZASADY PROWADZENIA WSTĘPNYCH KONSULTACJI RYNKOWYCH. </w:t>
      </w:r>
    </w:p>
    <w:p w14:paraId="534275D9" w14:textId="77777777" w:rsidR="008F0DAA" w:rsidRDefault="008F0DAA" w:rsidP="007D6B9A">
      <w:pPr>
        <w:suppressAutoHyphens w:val="0"/>
        <w:autoSpaceDE w:val="0"/>
        <w:autoSpaceDN w:val="0"/>
        <w:adjustRightInd w:val="0"/>
        <w:rPr>
          <w:b/>
          <w:bCs/>
          <w:color w:val="000000"/>
          <w:sz w:val="23"/>
          <w:szCs w:val="23"/>
          <w:lang w:eastAsia="en-US"/>
        </w:rPr>
      </w:pPr>
    </w:p>
    <w:p w14:paraId="73694108" w14:textId="28880B66" w:rsidR="008F0DAA" w:rsidRPr="008F0DAA" w:rsidRDefault="008F0DAA" w:rsidP="007D6B9A">
      <w:pPr>
        <w:suppressAutoHyphens w:val="0"/>
        <w:autoSpaceDE w:val="0"/>
        <w:autoSpaceDN w:val="0"/>
        <w:adjustRightInd w:val="0"/>
        <w:rPr>
          <w:color w:val="000000"/>
          <w:sz w:val="23"/>
          <w:szCs w:val="23"/>
          <w:lang w:eastAsia="en-US"/>
        </w:rPr>
      </w:pPr>
      <w:r w:rsidRPr="008F0DAA">
        <w:rPr>
          <w:color w:val="000000"/>
          <w:sz w:val="23"/>
          <w:szCs w:val="23"/>
          <w:lang w:eastAsia="en-US"/>
        </w:rPr>
        <w:t xml:space="preserve">Zasady określa Regulamin WKR stanowiący załącznik do zaproszenia. </w:t>
      </w:r>
    </w:p>
    <w:p w14:paraId="1289C4EB" w14:textId="77777777" w:rsidR="007D6B9A" w:rsidRPr="007D6B9A" w:rsidRDefault="007D6B9A" w:rsidP="007D6B9A">
      <w:pPr>
        <w:suppressAutoHyphens w:val="0"/>
        <w:autoSpaceDE w:val="0"/>
        <w:autoSpaceDN w:val="0"/>
        <w:adjustRightInd w:val="0"/>
        <w:rPr>
          <w:color w:val="000000"/>
          <w:sz w:val="23"/>
          <w:szCs w:val="23"/>
          <w:lang w:eastAsia="en-US"/>
        </w:rPr>
      </w:pPr>
    </w:p>
    <w:p w14:paraId="765A65B4" w14:textId="77777777" w:rsidR="007D6B9A" w:rsidRDefault="007D6B9A" w:rsidP="007D6B9A">
      <w:pPr>
        <w:suppressAutoHyphens w:val="0"/>
        <w:autoSpaceDE w:val="0"/>
        <w:autoSpaceDN w:val="0"/>
        <w:adjustRightInd w:val="0"/>
        <w:jc w:val="both"/>
        <w:rPr>
          <w:color w:val="000000"/>
          <w:sz w:val="23"/>
          <w:szCs w:val="23"/>
          <w:lang w:eastAsia="en-US"/>
        </w:rPr>
      </w:pPr>
    </w:p>
    <w:p w14:paraId="14165CE8" w14:textId="0AF0077E"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II.</w:t>
      </w:r>
    </w:p>
    <w:p w14:paraId="2B33FE94" w14:textId="0B3CEF32"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WARUNKI UDZIAŁU WE WSTĘPNYCH KONSULTACJACH RYNKOWYCH</w:t>
      </w:r>
    </w:p>
    <w:p w14:paraId="11C3D0FA" w14:textId="77777777" w:rsidR="008F0DAA" w:rsidRDefault="008F0DAA" w:rsidP="008F0DAA">
      <w:pPr>
        <w:suppressAutoHyphens w:val="0"/>
        <w:autoSpaceDE w:val="0"/>
        <w:autoSpaceDN w:val="0"/>
        <w:adjustRightInd w:val="0"/>
        <w:jc w:val="center"/>
        <w:rPr>
          <w:b/>
          <w:bCs/>
          <w:color w:val="000000"/>
          <w:sz w:val="23"/>
          <w:szCs w:val="23"/>
          <w:lang w:eastAsia="en-US"/>
        </w:rPr>
      </w:pPr>
    </w:p>
    <w:p w14:paraId="22827FC8" w14:textId="4B33EBBA" w:rsidR="008F0DAA" w:rsidRPr="00B11365" w:rsidRDefault="00B11365">
      <w:pPr>
        <w:pStyle w:val="Akapitzlist"/>
        <w:numPr>
          <w:ilvl w:val="0"/>
          <w:numId w:val="16"/>
        </w:numPr>
        <w:autoSpaceDE w:val="0"/>
        <w:autoSpaceDN w:val="0"/>
        <w:adjustRightInd w:val="0"/>
        <w:spacing w:line="360" w:lineRule="auto"/>
        <w:ind w:left="714" w:hanging="357"/>
        <w:jc w:val="both"/>
        <w:rPr>
          <w:rFonts w:ascii="Times New Roman" w:hAnsi="Times New Roman"/>
          <w:color w:val="000000"/>
          <w:sz w:val="24"/>
          <w:szCs w:val="24"/>
        </w:rPr>
      </w:pPr>
      <w:r w:rsidRPr="00B11365">
        <w:rPr>
          <w:rFonts w:ascii="Times New Roman" w:hAnsi="Times New Roman"/>
          <w:color w:val="000000"/>
          <w:sz w:val="24"/>
          <w:szCs w:val="24"/>
        </w:rPr>
        <w:t>Zgłoszenie do udziału w WKR może złożyć każdy podmiot, który posiada co najmniej 3 lata doświadczenia w realizacji usług negocjacyjnych i doradztwa prawnego na rzecz dłużników, w tym doświadczenie w prowadzeniu negocjacji, mediacji lub zawieraniu ugód w sporach dotyczących zobowiązań pieniężnych, a także dysponuje lub ma dostęp do zespołu obejmującego osoby z doświadczeniem negocjacyjnym oraz osoby posiadające tytuł adwokata lub radcy prawnego.</w:t>
      </w:r>
    </w:p>
    <w:p w14:paraId="073E6F58" w14:textId="5500DB2C" w:rsidR="008F0DAA" w:rsidRPr="00B11365" w:rsidRDefault="008F0DAA">
      <w:pPr>
        <w:pStyle w:val="Akapitzlist"/>
        <w:numPr>
          <w:ilvl w:val="0"/>
          <w:numId w:val="16"/>
        </w:numPr>
        <w:autoSpaceDE w:val="0"/>
        <w:autoSpaceDN w:val="0"/>
        <w:adjustRightInd w:val="0"/>
        <w:spacing w:line="360" w:lineRule="auto"/>
        <w:ind w:left="714" w:hanging="357"/>
        <w:jc w:val="both"/>
        <w:rPr>
          <w:color w:val="000000"/>
          <w:sz w:val="23"/>
          <w:szCs w:val="23"/>
        </w:rPr>
      </w:pPr>
      <w:r w:rsidRPr="00B11365">
        <w:rPr>
          <w:rFonts w:ascii="Times New Roman" w:hAnsi="Times New Roman"/>
          <w:color w:val="000000"/>
          <w:sz w:val="24"/>
          <w:szCs w:val="24"/>
        </w:rPr>
        <w:t xml:space="preserve">Wykonawcy legitymujący się krótszym doświadczeniem mogą złożyć wniosek o dopuszczenie do </w:t>
      </w:r>
      <w:r w:rsidR="0086318D" w:rsidRPr="00B11365">
        <w:rPr>
          <w:rFonts w:ascii="Times New Roman" w:hAnsi="Times New Roman"/>
          <w:color w:val="000000"/>
          <w:sz w:val="24"/>
          <w:szCs w:val="24"/>
        </w:rPr>
        <w:t>WKR</w:t>
      </w:r>
      <w:r w:rsidRPr="00B11365">
        <w:rPr>
          <w:rFonts w:ascii="Times New Roman" w:hAnsi="Times New Roman"/>
          <w:color w:val="000000"/>
          <w:sz w:val="24"/>
          <w:szCs w:val="24"/>
        </w:rPr>
        <w:t xml:space="preserve">, ale z zastrzeżeniem, że Zamawiający ma prawo pominąć ten </w:t>
      </w:r>
      <w:r w:rsidRPr="00B11365">
        <w:rPr>
          <w:rFonts w:ascii="Times New Roman" w:hAnsi="Times New Roman"/>
          <w:color w:val="000000"/>
          <w:sz w:val="24"/>
          <w:szCs w:val="24"/>
        </w:rPr>
        <w:lastRenderedPageBreak/>
        <w:t xml:space="preserve">wniosek jeśli uzna, że Wykonawcy </w:t>
      </w:r>
      <w:r w:rsidR="0086318D" w:rsidRPr="00B11365">
        <w:rPr>
          <w:rFonts w:ascii="Times New Roman" w:hAnsi="Times New Roman"/>
          <w:color w:val="000000"/>
          <w:sz w:val="24"/>
          <w:szCs w:val="24"/>
        </w:rPr>
        <w:t>spełniający warunek określony w pkt 1 stanowią wystarczający zasób, do prawidłowej realizacji procesu wymiany wiedzy.</w:t>
      </w:r>
      <w:r w:rsidR="0086318D" w:rsidRPr="00B11365">
        <w:rPr>
          <w:color w:val="000000"/>
          <w:sz w:val="23"/>
          <w:szCs w:val="23"/>
        </w:rPr>
        <w:t xml:space="preserve"> </w:t>
      </w:r>
    </w:p>
    <w:p w14:paraId="02D684E1" w14:textId="77777777" w:rsidR="0086318D" w:rsidRDefault="0086318D" w:rsidP="007D6B9A">
      <w:pPr>
        <w:suppressAutoHyphens w:val="0"/>
        <w:autoSpaceDE w:val="0"/>
        <w:autoSpaceDN w:val="0"/>
        <w:adjustRightInd w:val="0"/>
        <w:jc w:val="both"/>
        <w:rPr>
          <w:b/>
          <w:bCs/>
          <w:color w:val="000000"/>
          <w:sz w:val="23"/>
          <w:szCs w:val="23"/>
          <w:lang w:eastAsia="en-US"/>
        </w:rPr>
      </w:pPr>
    </w:p>
    <w:p w14:paraId="735122B0" w14:textId="0117200B" w:rsidR="0086318D" w:rsidRDefault="0086318D" w:rsidP="0086318D">
      <w:pPr>
        <w:suppressAutoHyphens w:val="0"/>
        <w:autoSpaceDE w:val="0"/>
        <w:autoSpaceDN w:val="0"/>
        <w:adjustRightInd w:val="0"/>
        <w:jc w:val="center"/>
        <w:rPr>
          <w:b/>
          <w:bCs/>
          <w:color w:val="000000"/>
          <w:sz w:val="23"/>
          <w:szCs w:val="23"/>
          <w:lang w:eastAsia="en-US"/>
        </w:rPr>
      </w:pPr>
      <w:r>
        <w:rPr>
          <w:b/>
          <w:bCs/>
          <w:color w:val="000000"/>
          <w:sz w:val="23"/>
          <w:szCs w:val="23"/>
          <w:lang w:eastAsia="en-US"/>
        </w:rPr>
        <w:t>IV.</w:t>
      </w:r>
    </w:p>
    <w:p w14:paraId="7E439AB5" w14:textId="7AB455EB" w:rsidR="007D6B9A" w:rsidRDefault="007D6B9A" w:rsidP="007D6B9A">
      <w:pPr>
        <w:suppressAutoHyphens w:val="0"/>
        <w:autoSpaceDE w:val="0"/>
        <w:autoSpaceDN w:val="0"/>
        <w:adjustRightInd w:val="0"/>
        <w:jc w:val="both"/>
        <w:rPr>
          <w:b/>
          <w:bCs/>
          <w:color w:val="000000"/>
          <w:sz w:val="23"/>
          <w:szCs w:val="23"/>
          <w:lang w:eastAsia="en-US"/>
        </w:rPr>
      </w:pPr>
      <w:r w:rsidRPr="007D6B9A">
        <w:rPr>
          <w:b/>
          <w:bCs/>
          <w:color w:val="000000"/>
          <w:sz w:val="23"/>
          <w:szCs w:val="23"/>
          <w:lang w:eastAsia="en-US"/>
        </w:rPr>
        <w:t xml:space="preserve">ZGŁOSZENIE DO UDZIAŁU WE WSTĘPNYCH KONSULTACJACH RYNKOWYCH </w:t>
      </w:r>
    </w:p>
    <w:p w14:paraId="372DFE46" w14:textId="77777777" w:rsidR="003F523A" w:rsidRPr="007D6B9A" w:rsidRDefault="003F523A" w:rsidP="003F523A">
      <w:pPr>
        <w:suppressAutoHyphens w:val="0"/>
        <w:autoSpaceDE w:val="0"/>
        <w:autoSpaceDN w:val="0"/>
        <w:adjustRightInd w:val="0"/>
        <w:spacing w:line="360" w:lineRule="auto"/>
        <w:jc w:val="both"/>
        <w:rPr>
          <w:color w:val="000000"/>
          <w:sz w:val="23"/>
          <w:szCs w:val="23"/>
          <w:lang w:eastAsia="en-US"/>
        </w:rPr>
      </w:pPr>
    </w:p>
    <w:p w14:paraId="029313AF" w14:textId="1CE4F776" w:rsidR="007D6B9A" w:rsidRPr="00D569CC"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Podmioty zainteresowane udziałem </w:t>
      </w:r>
      <w:r w:rsidR="00E66EC4">
        <w:rPr>
          <w:rFonts w:ascii="Times New Roman" w:hAnsi="Times New Roman"/>
          <w:color w:val="000000"/>
          <w:sz w:val="24"/>
          <w:szCs w:val="24"/>
        </w:rPr>
        <w:t xml:space="preserve">w </w:t>
      </w:r>
      <w:r w:rsidR="00EE37E3">
        <w:rPr>
          <w:rFonts w:ascii="Times New Roman" w:hAnsi="Times New Roman"/>
          <w:color w:val="000000"/>
          <w:sz w:val="24"/>
          <w:szCs w:val="24"/>
        </w:rPr>
        <w:t>WKR</w:t>
      </w:r>
      <w:r w:rsidR="00E66EC4">
        <w:rPr>
          <w:rFonts w:ascii="Times New Roman" w:hAnsi="Times New Roman"/>
          <w:color w:val="000000"/>
          <w:sz w:val="24"/>
          <w:szCs w:val="24"/>
        </w:rPr>
        <w:t>,</w:t>
      </w:r>
      <w:r w:rsidRPr="00D569CC">
        <w:rPr>
          <w:rFonts w:ascii="Times New Roman" w:hAnsi="Times New Roman"/>
          <w:color w:val="000000"/>
          <w:sz w:val="24"/>
          <w:szCs w:val="24"/>
        </w:rPr>
        <w:t xml:space="preserve"> spełniające wymagania określone w niniejszym Ogłoszeniu, składają prawidłowo wypełnione i podpisane </w:t>
      </w:r>
      <w:r w:rsidR="00EE37E3">
        <w:rPr>
          <w:rFonts w:ascii="Times New Roman" w:hAnsi="Times New Roman"/>
          <w:color w:val="000000"/>
          <w:sz w:val="24"/>
          <w:szCs w:val="24"/>
        </w:rPr>
        <w:t>W</w:t>
      </w:r>
      <w:r w:rsidRPr="00D569CC">
        <w:rPr>
          <w:rFonts w:ascii="Times New Roman" w:hAnsi="Times New Roman"/>
          <w:color w:val="000000"/>
          <w:sz w:val="24"/>
          <w:szCs w:val="24"/>
        </w:rPr>
        <w:t xml:space="preserve">nioski o dopuszczenie do udziału (Załącznik nr 1). </w:t>
      </w:r>
    </w:p>
    <w:p w14:paraId="587B2E12" w14:textId="7E23AB82" w:rsidR="005859DE" w:rsidRPr="00D72DC4"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225122">
        <w:rPr>
          <w:rFonts w:ascii="Times New Roman" w:hAnsi="Times New Roman"/>
          <w:color w:val="000000"/>
          <w:sz w:val="24"/>
          <w:szCs w:val="24"/>
        </w:rPr>
        <w:t xml:space="preserve">Wniosek należy złożyć w formie </w:t>
      </w:r>
      <w:r w:rsidR="005859DE" w:rsidRPr="00225122">
        <w:rPr>
          <w:rFonts w:ascii="Times New Roman" w:hAnsi="Times New Roman"/>
          <w:color w:val="000000"/>
          <w:sz w:val="24"/>
          <w:szCs w:val="24"/>
        </w:rPr>
        <w:t>elektronicznej</w:t>
      </w:r>
      <w:r w:rsidR="00390C67">
        <w:rPr>
          <w:rFonts w:ascii="Times New Roman" w:hAnsi="Times New Roman"/>
          <w:color w:val="000000"/>
          <w:sz w:val="24"/>
          <w:szCs w:val="24"/>
        </w:rPr>
        <w:t xml:space="preserve"> </w:t>
      </w:r>
      <w:r w:rsidR="00A61CFB">
        <w:rPr>
          <w:rFonts w:ascii="Times New Roman" w:hAnsi="Times New Roman"/>
          <w:color w:val="000000"/>
          <w:sz w:val="24"/>
          <w:szCs w:val="24"/>
        </w:rPr>
        <w:t>z załączn</w:t>
      </w:r>
      <w:r w:rsidR="00390C67">
        <w:rPr>
          <w:rFonts w:ascii="Times New Roman" w:hAnsi="Times New Roman"/>
          <w:color w:val="000000"/>
          <w:sz w:val="24"/>
          <w:szCs w:val="24"/>
        </w:rPr>
        <w:t xml:space="preserve">ikami </w:t>
      </w:r>
      <w:r w:rsidRPr="00225122">
        <w:rPr>
          <w:rFonts w:ascii="Times New Roman" w:hAnsi="Times New Roman"/>
          <w:color w:val="000000"/>
          <w:sz w:val="24"/>
          <w:szCs w:val="24"/>
        </w:rPr>
        <w:t xml:space="preserve">na adres </w:t>
      </w:r>
      <w:r w:rsidR="00916D2E">
        <w:rPr>
          <w:rFonts w:ascii="Times New Roman" w:hAnsi="Times New Roman"/>
          <w:color w:val="000000"/>
          <w:sz w:val="24"/>
          <w:szCs w:val="24"/>
        </w:rPr>
        <w:t>e-mail</w:t>
      </w:r>
      <w:r w:rsidRPr="00225122">
        <w:rPr>
          <w:rFonts w:ascii="Times New Roman" w:hAnsi="Times New Roman"/>
          <w:color w:val="000000"/>
          <w:sz w:val="24"/>
          <w:szCs w:val="24"/>
        </w:rPr>
        <w:t xml:space="preserve">: </w:t>
      </w:r>
      <w:hyperlink r:id="rId15" w:history="1">
        <w:r w:rsidR="00916D2E" w:rsidRPr="008354FE">
          <w:rPr>
            <w:rStyle w:val="Hipercze"/>
            <w:rFonts w:ascii="Times New Roman" w:hAnsi="Times New Roman"/>
            <w:sz w:val="24"/>
            <w:szCs w:val="24"/>
          </w:rPr>
          <w:t>zp@aotm.gov.pl</w:t>
        </w:r>
      </w:hyperlink>
      <w:r w:rsidRPr="00225122">
        <w:rPr>
          <w:rFonts w:ascii="Times New Roman" w:hAnsi="Times New Roman"/>
          <w:color w:val="000000"/>
          <w:sz w:val="24"/>
          <w:szCs w:val="24"/>
        </w:rPr>
        <w:t>)</w:t>
      </w:r>
      <w:r w:rsidR="00916D2E">
        <w:rPr>
          <w:rFonts w:ascii="Times New Roman" w:hAnsi="Times New Roman"/>
          <w:color w:val="000000"/>
          <w:sz w:val="24"/>
          <w:szCs w:val="24"/>
        </w:rPr>
        <w:t xml:space="preserve"> </w:t>
      </w:r>
    </w:p>
    <w:p w14:paraId="72A623EE" w14:textId="3146AF19" w:rsidR="007D6B9A"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7438CA09">
        <w:rPr>
          <w:rFonts w:ascii="Times New Roman" w:hAnsi="Times New Roman"/>
          <w:color w:val="000000" w:themeColor="text1"/>
          <w:sz w:val="24"/>
          <w:szCs w:val="24"/>
        </w:rPr>
        <w:t>Termin składania wniosków</w:t>
      </w:r>
      <w:r w:rsidR="0086318D" w:rsidRPr="00E71F17">
        <w:rPr>
          <w:rFonts w:ascii="Times New Roman" w:hAnsi="Times New Roman"/>
          <w:color w:val="000000" w:themeColor="text1"/>
          <w:sz w:val="24"/>
          <w:szCs w:val="24"/>
        </w:rPr>
        <w:t xml:space="preserve">: </w:t>
      </w:r>
      <w:r w:rsidR="000507C2">
        <w:rPr>
          <w:rFonts w:ascii="Times New Roman" w:hAnsi="Times New Roman"/>
          <w:b/>
          <w:bCs/>
          <w:color w:val="EE0000"/>
          <w:sz w:val="24"/>
          <w:szCs w:val="24"/>
        </w:rPr>
        <w:t>12</w:t>
      </w:r>
      <w:r w:rsidR="0086318D" w:rsidRPr="00E71F17">
        <w:rPr>
          <w:rFonts w:ascii="Times New Roman" w:hAnsi="Times New Roman"/>
          <w:b/>
          <w:bCs/>
          <w:color w:val="EE0000"/>
          <w:sz w:val="24"/>
          <w:szCs w:val="24"/>
        </w:rPr>
        <w:t xml:space="preserve"> </w:t>
      </w:r>
      <w:r w:rsidR="00C12378" w:rsidRPr="00E71F17">
        <w:rPr>
          <w:rFonts w:ascii="Times New Roman" w:hAnsi="Times New Roman"/>
          <w:b/>
          <w:bCs/>
          <w:color w:val="EE0000"/>
          <w:sz w:val="24"/>
          <w:szCs w:val="24"/>
        </w:rPr>
        <w:t>sierp</w:t>
      </w:r>
      <w:r w:rsidR="0086318D" w:rsidRPr="00E71F17">
        <w:rPr>
          <w:rFonts w:ascii="Times New Roman" w:hAnsi="Times New Roman"/>
          <w:b/>
          <w:bCs/>
          <w:color w:val="EE0000"/>
          <w:sz w:val="24"/>
          <w:szCs w:val="24"/>
        </w:rPr>
        <w:t xml:space="preserve">nia </w:t>
      </w:r>
      <w:r w:rsidRPr="00E71F17">
        <w:rPr>
          <w:rFonts w:ascii="Times New Roman" w:hAnsi="Times New Roman"/>
          <w:b/>
          <w:bCs/>
          <w:color w:val="EE0000"/>
          <w:sz w:val="24"/>
          <w:szCs w:val="24"/>
        </w:rPr>
        <w:t>202</w:t>
      </w:r>
      <w:r w:rsidR="0086318D" w:rsidRPr="00E71F17">
        <w:rPr>
          <w:rFonts w:ascii="Times New Roman" w:hAnsi="Times New Roman"/>
          <w:b/>
          <w:bCs/>
          <w:color w:val="EE0000"/>
          <w:sz w:val="24"/>
          <w:szCs w:val="24"/>
        </w:rPr>
        <w:t>6</w:t>
      </w:r>
      <w:r w:rsidRPr="00E71F17">
        <w:rPr>
          <w:rFonts w:ascii="Times New Roman" w:hAnsi="Times New Roman"/>
          <w:b/>
          <w:bCs/>
          <w:color w:val="EE0000"/>
          <w:sz w:val="24"/>
          <w:szCs w:val="24"/>
        </w:rPr>
        <w:t xml:space="preserve"> r.</w:t>
      </w:r>
      <w:r w:rsidR="00B27176" w:rsidRPr="00E71F17">
        <w:rPr>
          <w:rFonts w:ascii="Times New Roman" w:hAnsi="Times New Roman"/>
          <w:b/>
          <w:bCs/>
          <w:color w:val="000000" w:themeColor="text1"/>
          <w:sz w:val="24"/>
          <w:szCs w:val="24"/>
        </w:rPr>
        <w:t xml:space="preserve"> </w:t>
      </w:r>
      <w:r w:rsidR="00B27176" w:rsidRPr="00E71F17">
        <w:rPr>
          <w:rFonts w:ascii="Times New Roman" w:hAnsi="Times New Roman"/>
          <w:color w:val="000000" w:themeColor="text1"/>
          <w:sz w:val="24"/>
          <w:szCs w:val="24"/>
        </w:rPr>
        <w:t>Za</w:t>
      </w:r>
      <w:r w:rsidR="00B27176" w:rsidRPr="7438CA09">
        <w:rPr>
          <w:rFonts w:ascii="Times New Roman" w:hAnsi="Times New Roman"/>
          <w:color w:val="000000" w:themeColor="text1"/>
          <w:sz w:val="24"/>
          <w:szCs w:val="24"/>
        </w:rPr>
        <w:t xml:space="preserve"> termin złożenia Wniosku przyjęty będzie dzień otrzymania przez Zamawiającego.</w:t>
      </w:r>
    </w:p>
    <w:p w14:paraId="1E6CBC22" w14:textId="070B72FA" w:rsidR="00D569CC" w:rsidRPr="00C226BD"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 xml:space="preserve">Zamawiający zastrzega sobie prawo niedopuszczenia do </w:t>
      </w:r>
      <w:r w:rsidR="00390C67">
        <w:rPr>
          <w:rFonts w:ascii="Times New Roman" w:hAnsi="Times New Roman"/>
          <w:color w:val="000000"/>
          <w:sz w:val="24"/>
          <w:szCs w:val="24"/>
        </w:rPr>
        <w:t>WKR</w:t>
      </w:r>
      <w:r w:rsidRPr="00C226BD">
        <w:rPr>
          <w:rFonts w:ascii="Times New Roman" w:hAnsi="Times New Roman"/>
          <w:color w:val="000000"/>
          <w:sz w:val="24"/>
          <w:szCs w:val="24"/>
        </w:rPr>
        <w:t xml:space="preserve"> Wykonawcy, który</w:t>
      </w:r>
    </w:p>
    <w:p w14:paraId="4C7A28FC" w14:textId="77777777" w:rsidR="00D569CC" w:rsidRPr="00C226BD" w:rsidRDefault="00D569CC" w:rsidP="00C226BD">
      <w:pPr>
        <w:pStyle w:val="Akapitzlist"/>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złoży Wniosek po upływie wskazanego terminu.</w:t>
      </w:r>
    </w:p>
    <w:p w14:paraId="05833413" w14:textId="00C18674" w:rsidR="00D569CC" w:rsidRP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Wniosek musi zostać złożony w języku polskim.</w:t>
      </w:r>
    </w:p>
    <w:p w14:paraId="3E2D112D" w14:textId="58D88C8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Każdy Wykonawca zainteresowany uczestnictwem w </w:t>
      </w:r>
      <w:r w:rsidR="00390C67">
        <w:rPr>
          <w:rFonts w:ascii="Times New Roman" w:hAnsi="Times New Roman"/>
          <w:color w:val="000000"/>
          <w:sz w:val="24"/>
          <w:szCs w:val="24"/>
        </w:rPr>
        <w:t>WKR</w:t>
      </w:r>
      <w:r w:rsidRPr="00D569CC">
        <w:rPr>
          <w:rFonts w:ascii="Times New Roman" w:hAnsi="Times New Roman"/>
          <w:color w:val="000000"/>
          <w:sz w:val="24"/>
          <w:szCs w:val="24"/>
        </w:rPr>
        <w:t xml:space="preserve"> może złożyć </w:t>
      </w:r>
      <w:r w:rsidRPr="00B24199">
        <w:rPr>
          <w:rFonts w:ascii="Times New Roman" w:hAnsi="Times New Roman"/>
          <w:color w:val="000000"/>
          <w:sz w:val="24"/>
          <w:szCs w:val="24"/>
        </w:rPr>
        <w:t>wyłącznie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jeden Wniosek.</w:t>
      </w:r>
    </w:p>
    <w:p w14:paraId="41CF7F52" w14:textId="4DA83CD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B24199">
        <w:rPr>
          <w:rFonts w:ascii="Times New Roman" w:hAnsi="Times New Roman"/>
          <w:color w:val="000000"/>
          <w:sz w:val="24"/>
          <w:szCs w:val="24"/>
        </w:rPr>
        <w:t>W przypadku złożenia niekompletnego Wniosku w stopniu nie pozwalającym na zaproszenie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 xml:space="preserve">do Konsultacji, Zamawiający zastrzega sobie prawo – według swojego uznania – do poproszenia o uzupełnienie </w:t>
      </w:r>
      <w:r w:rsidR="005C4FD3">
        <w:rPr>
          <w:rFonts w:ascii="Times New Roman" w:hAnsi="Times New Roman"/>
          <w:color w:val="000000"/>
          <w:sz w:val="24"/>
          <w:szCs w:val="24"/>
        </w:rPr>
        <w:t>W</w:t>
      </w:r>
      <w:r w:rsidRPr="00B24199">
        <w:rPr>
          <w:rFonts w:ascii="Times New Roman" w:hAnsi="Times New Roman"/>
          <w:color w:val="000000"/>
          <w:sz w:val="24"/>
          <w:szCs w:val="24"/>
        </w:rPr>
        <w:t xml:space="preserve">niosku albo </w:t>
      </w:r>
      <w:r w:rsidR="005C4FD3">
        <w:rPr>
          <w:rFonts w:ascii="Times New Roman" w:hAnsi="Times New Roman"/>
          <w:color w:val="000000"/>
          <w:sz w:val="24"/>
          <w:szCs w:val="24"/>
        </w:rPr>
        <w:t xml:space="preserve">jego </w:t>
      </w:r>
      <w:r w:rsidRPr="00B24199">
        <w:rPr>
          <w:rFonts w:ascii="Times New Roman" w:hAnsi="Times New Roman"/>
          <w:color w:val="000000"/>
          <w:sz w:val="24"/>
          <w:szCs w:val="24"/>
        </w:rPr>
        <w:t>pominięcia.</w:t>
      </w:r>
    </w:p>
    <w:p w14:paraId="777A0539" w14:textId="7ADBBDBD" w:rsid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Złożenie Wniosku oznacza akceptację postanowień niniejszego Ogłoszenia.</w:t>
      </w:r>
    </w:p>
    <w:p w14:paraId="694818FE" w14:textId="59AA0D29" w:rsidR="0086318D" w:rsidRDefault="00C12239" w:rsidP="0086318D">
      <w:pPr>
        <w:autoSpaceDE w:val="0"/>
        <w:autoSpaceDN w:val="0"/>
        <w:adjustRightInd w:val="0"/>
        <w:spacing w:line="360" w:lineRule="auto"/>
        <w:jc w:val="center"/>
        <w:rPr>
          <w:b/>
          <w:bCs/>
          <w:color w:val="000000"/>
        </w:rPr>
      </w:pPr>
      <w:r w:rsidRPr="00C12239">
        <w:rPr>
          <w:b/>
          <w:bCs/>
          <w:color w:val="000000"/>
        </w:rPr>
        <w:t>V</w:t>
      </w:r>
      <w:r w:rsidR="00AF39F2">
        <w:rPr>
          <w:b/>
          <w:bCs/>
          <w:color w:val="000000"/>
        </w:rPr>
        <w:t>.</w:t>
      </w:r>
    </w:p>
    <w:p w14:paraId="11DA2B49" w14:textId="35571832" w:rsidR="00C12239" w:rsidRPr="00C12239" w:rsidRDefault="00C12239" w:rsidP="0086318D">
      <w:pPr>
        <w:autoSpaceDE w:val="0"/>
        <w:autoSpaceDN w:val="0"/>
        <w:adjustRightInd w:val="0"/>
        <w:spacing w:line="360" w:lineRule="auto"/>
        <w:jc w:val="center"/>
        <w:rPr>
          <w:b/>
          <w:bCs/>
          <w:color w:val="000000"/>
        </w:rPr>
      </w:pPr>
      <w:r w:rsidRPr="00C12239">
        <w:rPr>
          <w:b/>
          <w:bCs/>
          <w:color w:val="000000"/>
        </w:rPr>
        <w:t>INFORMACJA O ŚRODKACH OCHRONY PRAWNEJ</w:t>
      </w:r>
    </w:p>
    <w:p w14:paraId="31055157" w14:textId="734E174F" w:rsidR="00542ABF" w:rsidRDefault="00C12239" w:rsidP="00C12239">
      <w:pPr>
        <w:autoSpaceDE w:val="0"/>
        <w:autoSpaceDN w:val="0"/>
        <w:adjustRightInd w:val="0"/>
        <w:spacing w:line="360" w:lineRule="auto"/>
        <w:ind w:left="360"/>
        <w:jc w:val="both"/>
        <w:rPr>
          <w:color w:val="000000"/>
        </w:rPr>
      </w:pPr>
      <w:r w:rsidRPr="00C12239">
        <w:rPr>
          <w:color w:val="000000"/>
        </w:rPr>
        <w:t xml:space="preserve">Uczestnikom ani innym podmiotom biorącym udział </w:t>
      </w:r>
      <w:r w:rsidR="0086318D">
        <w:rPr>
          <w:color w:val="000000"/>
        </w:rPr>
        <w:t>w WKR</w:t>
      </w:r>
      <w:r>
        <w:rPr>
          <w:color w:val="000000"/>
        </w:rPr>
        <w:t xml:space="preserve"> </w:t>
      </w:r>
      <w:r w:rsidRPr="00C12239">
        <w:rPr>
          <w:color w:val="000000"/>
        </w:rPr>
        <w:t>nie przysługują środki odwoławcze określone w ustawie Pzp.</w:t>
      </w:r>
    </w:p>
    <w:p w14:paraId="51BE70BF" w14:textId="77777777" w:rsidR="00DB7944" w:rsidRDefault="00DB7944" w:rsidP="00C12239">
      <w:pPr>
        <w:autoSpaceDE w:val="0"/>
        <w:autoSpaceDN w:val="0"/>
        <w:adjustRightInd w:val="0"/>
        <w:spacing w:line="360" w:lineRule="auto"/>
        <w:ind w:left="360"/>
        <w:jc w:val="both"/>
        <w:rPr>
          <w:color w:val="000000"/>
        </w:rPr>
      </w:pPr>
    </w:p>
    <w:p w14:paraId="7C5B100B" w14:textId="3F5B10CC" w:rsidR="0086318D" w:rsidRDefault="0086318D" w:rsidP="0086318D">
      <w:pPr>
        <w:autoSpaceDE w:val="0"/>
        <w:autoSpaceDN w:val="0"/>
        <w:adjustRightInd w:val="0"/>
        <w:spacing w:line="360" w:lineRule="auto"/>
        <w:jc w:val="center"/>
        <w:rPr>
          <w:b/>
          <w:bCs/>
          <w:color w:val="000000"/>
        </w:rPr>
      </w:pPr>
      <w:r>
        <w:rPr>
          <w:b/>
          <w:bCs/>
          <w:color w:val="000000"/>
        </w:rPr>
        <w:t>VI.</w:t>
      </w:r>
    </w:p>
    <w:p w14:paraId="304A14A6" w14:textId="15E1392C" w:rsidR="00466FC4" w:rsidRPr="00D243CF" w:rsidRDefault="00D243CF" w:rsidP="0086318D">
      <w:pPr>
        <w:autoSpaceDE w:val="0"/>
        <w:autoSpaceDN w:val="0"/>
        <w:adjustRightInd w:val="0"/>
        <w:spacing w:line="360" w:lineRule="auto"/>
        <w:jc w:val="center"/>
        <w:rPr>
          <w:b/>
          <w:bCs/>
          <w:color w:val="000000"/>
        </w:rPr>
      </w:pPr>
      <w:r w:rsidRPr="00D243CF">
        <w:rPr>
          <w:b/>
          <w:bCs/>
          <w:color w:val="000000"/>
        </w:rPr>
        <w:t>OCHRONA DANCH OSOBOWYCH</w:t>
      </w:r>
    </w:p>
    <w:p w14:paraId="64760306" w14:textId="77777777" w:rsidR="00D243CF" w:rsidRPr="00D243CF" w:rsidRDefault="00D243CF" w:rsidP="00D243CF">
      <w:pPr>
        <w:autoSpaceDE w:val="0"/>
        <w:autoSpaceDN w:val="0"/>
        <w:adjustRightInd w:val="0"/>
        <w:spacing w:line="360" w:lineRule="auto"/>
        <w:ind w:left="360"/>
        <w:jc w:val="both"/>
        <w:rPr>
          <w:color w:val="000000"/>
        </w:rPr>
      </w:pPr>
      <w:r w:rsidRPr="00D243CF">
        <w:rPr>
          <w:color w:val="000000"/>
        </w:rPr>
        <w:t xml:space="preserve">Zgodnie z art. 13 i 14 rozporządzenia Parlamentu Europejskiego i Rady (UE) 2016/679 z dnia 27 kwietnia 2016 r. w sprawie ochrony osób fizycznych w związku z przetwarzaniem danych osobowych i w sprawie swobodnego przepływu takich danych oraz uchylenia </w:t>
      </w:r>
      <w:r w:rsidRPr="00D243CF">
        <w:rPr>
          <w:color w:val="000000"/>
        </w:rPr>
        <w:lastRenderedPageBreak/>
        <w:t>dyrektywy 95/46/WE (ogólne rozporządzenie o ochronie danych- RODO, Dz. U. UE. L. z 2016 r. Nr 119) informujemy, że:</w:t>
      </w:r>
    </w:p>
    <w:p w14:paraId="1E5EE4CF" w14:textId="26F3EFC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Administratorem danych osobowych osób fizycznych reprezentujących </w:t>
      </w:r>
      <w:r w:rsidR="00DB7944">
        <w:rPr>
          <w:color w:val="000000"/>
        </w:rPr>
        <w:t>Uczestnika WKR</w:t>
      </w:r>
      <w:r w:rsidRPr="00D243CF">
        <w:rPr>
          <w:color w:val="000000"/>
        </w:rPr>
        <w:t xml:space="preserve"> oraz osób fizycznych wskazanych przez niego do kontaktu</w:t>
      </w:r>
      <w:r w:rsidR="00526B0B">
        <w:rPr>
          <w:color w:val="000000"/>
        </w:rPr>
        <w:t xml:space="preserve">, </w:t>
      </w:r>
      <w:r w:rsidRPr="00D243CF">
        <w:rPr>
          <w:color w:val="000000"/>
        </w:rPr>
        <w:t>jest Agencja Oceny Technologii Medycznych i Taryfikacji z siedzibą w Warszawie (00-032) przy ul. Przeskok 2</w:t>
      </w:r>
      <w:r w:rsidR="00333DD1">
        <w:rPr>
          <w:color w:val="000000"/>
        </w:rPr>
        <w:t xml:space="preserve"> (AOTMiT)</w:t>
      </w:r>
      <w:r w:rsidRPr="00D243CF">
        <w:rPr>
          <w:color w:val="000000"/>
        </w:rPr>
        <w:t>.</w:t>
      </w:r>
    </w:p>
    <w:p w14:paraId="397C94B1" w14:textId="16444686"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Jeżeli Administrator nie uzyskał danych osobowych bezpośrednio od osób, o których mowa w ust. 1, informujemy, że dane osobowe zostały uzyskane od </w:t>
      </w:r>
      <w:r w:rsidR="00526B0B">
        <w:rPr>
          <w:color w:val="000000"/>
        </w:rPr>
        <w:t>Uczestnika</w:t>
      </w:r>
      <w:r w:rsidRPr="00D243CF">
        <w:rPr>
          <w:color w:val="000000"/>
        </w:rPr>
        <w:t>.</w:t>
      </w:r>
    </w:p>
    <w:p w14:paraId="7B612CAE" w14:textId="2745B3B9"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 powołał Inspektora Ochrony Danych, z którym można się skontaktować pod adresem email - </w:t>
      </w:r>
      <w:hyperlink r:id="rId16" w:history="1">
        <w:r w:rsidR="004759F6" w:rsidRPr="00D243CF">
          <w:rPr>
            <w:rStyle w:val="Hipercze"/>
          </w:rPr>
          <w:t>iod@aotm.gov.pl</w:t>
        </w:r>
      </w:hyperlink>
      <w:r w:rsidR="004759F6">
        <w:rPr>
          <w:color w:val="000000"/>
        </w:rPr>
        <w:t xml:space="preserve"> </w:t>
      </w:r>
    </w:p>
    <w:p w14:paraId="1949AEF2" w14:textId="77777777" w:rsidR="001C31FD"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Administratora na podstawie:                                                   </w:t>
      </w:r>
    </w:p>
    <w:p w14:paraId="714022ED" w14:textId="72B297EC" w:rsidR="001C31FD" w:rsidRDefault="00D243CF" w:rsidP="001C31FD">
      <w:pPr>
        <w:autoSpaceDE w:val="0"/>
        <w:autoSpaceDN w:val="0"/>
        <w:adjustRightInd w:val="0"/>
        <w:spacing w:line="360" w:lineRule="auto"/>
        <w:ind w:left="720"/>
        <w:jc w:val="both"/>
        <w:rPr>
          <w:color w:val="000000"/>
        </w:rPr>
      </w:pPr>
      <w:r w:rsidRPr="00D243CF">
        <w:rPr>
          <w:color w:val="000000"/>
        </w:rPr>
        <w:t xml:space="preserve">a) art. 6 ust. 1 lit. b RODO, dokonanie wszelkich czynności składających się na proces zawarcia i realizacji </w:t>
      </w:r>
      <w:r w:rsidR="00E352B1">
        <w:rPr>
          <w:color w:val="000000"/>
        </w:rPr>
        <w:t>u</w:t>
      </w:r>
      <w:r w:rsidRPr="00D243CF">
        <w:rPr>
          <w:color w:val="000000"/>
        </w:rPr>
        <w:t>mowy,</w:t>
      </w:r>
      <w:r w:rsidR="00B82315">
        <w:rPr>
          <w:color w:val="000000"/>
        </w:rPr>
        <w:t xml:space="preserve"> o ile zajdzie konieczność zawarcia umowy ws. dostępu do informacji objętych tajemnicą przedsiębiorstwa,</w:t>
      </w:r>
      <w:r w:rsidRPr="00D243CF">
        <w:rPr>
          <w:color w:val="000000"/>
        </w:rPr>
        <w:t xml:space="preserve">                           </w:t>
      </w:r>
    </w:p>
    <w:p w14:paraId="4ED9A358" w14:textId="77777777" w:rsidR="001C31FD" w:rsidRDefault="00D243CF" w:rsidP="001C31FD">
      <w:pPr>
        <w:autoSpaceDE w:val="0"/>
        <w:autoSpaceDN w:val="0"/>
        <w:adjustRightInd w:val="0"/>
        <w:spacing w:line="360" w:lineRule="auto"/>
        <w:ind w:left="720"/>
        <w:jc w:val="both"/>
        <w:rPr>
          <w:color w:val="000000"/>
        </w:rPr>
      </w:pPr>
      <w:r w:rsidRPr="00D243CF">
        <w:rPr>
          <w:color w:val="000000"/>
        </w:rPr>
        <w:t xml:space="preserve">b) art. 6 ust. 1 lit. c RODO, konieczność wypełnienia obowiązków prawnych wynikających z przepisów prawa                                         </w:t>
      </w:r>
    </w:p>
    <w:p w14:paraId="59FBFC01" w14:textId="4488CAD2" w:rsidR="00D243CF" w:rsidRPr="00D243CF" w:rsidRDefault="00D243CF" w:rsidP="001C31FD">
      <w:pPr>
        <w:autoSpaceDE w:val="0"/>
        <w:autoSpaceDN w:val="0"/>
        <w:adjustRightInd w:val="0"/>
        <w:spacing w:line="360" w:lineRule="auto"/>
        <w:ind w:left="720"/>
        <w:jc w:val="both"/>
        <w:rPr>
          <w:color w:val="000000"/>
        </w:rPr>
      </w:pPr>
      <w:r w:rsidRPr="00D243CF">
        <w:rPr>
          <w:color w:val="000000"/>
        </w:rPr>
        <w:t>c) art. 6 ust. 1 lit. e RODO, przetwarzanie jest niezbędne do wykonania zadania realizowanego w interesie publicznym lub sprawowania władzy publicznej powierzonej Administratorowi,</w:t>
      </w:r>
    </w:p>
    <w:p w14:paraId="32FFA8AD"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obejmują kategorię danych identyfikacyjnych i kontaktowych.</w:t>
      </w:r>
    </w:p>
    <w:p w14:paraId="14F6C76C" w14:textId="3C6EF4B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 których mowa w ust. 1 mogą być przekazywane do organów publicznych i urzędów państwowych lub innych podmiotów upoważnionych na podstawie przepisów prawa lub wykonujących zadania realizowane w interesie publicznym lub w ramach sprawowania władzy publicznej. Dane osobowe mogą zostać udostępnione przez </w:t>
      </w:r>
      <w:r w:rsidR="00333DD1">
        <w:rPr>
          <w:color w:val="000000"/>
        </w:rPr>
        <w:t>AOTMiT</w:t>
      </w:r>
      <w:r w:rsidRPr="00D243CF">
        <w:rPr>
          <w:color w:val="000000"/>
        </w:rPr>
        <w:t>, podmiotom, które obsługują systemy teleinformatyczne Administratora oraz udostępniające narzędzia teleinformatyczne lub świadczące usługi kurierskie czy hostingu.</w:t>
      </w:r>
    </w:p>
    <w:p w14:paraId="5A4D3427"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W oparciu o dane osobowe osób, o których mowa w ust. 1, Administrator nie będzie podejmował zautomatyzowanych decyzji, w tym decyzji będących wynikiem profilowania w rozumieniu RODO.</w:t>
      </w:r>
    </w:p>
    <w:p w14:paraId="5ED6A5AA" w14:textId="4363A2B0"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lastRenderedPageBreak/>
        <w:t xml:space="preserve">Dane osobowe osób, o których mowa w ust. 1, będą przetwarzane przez okres </w:t>
      </w:r>
      <w:r w:rsidR="008D5DAF">
        <w:rPr>
          <w:color w:val="000000"/>
        </w:rPr>
        <w:t>realizacji WKR</w:t>
      </w:r>
      <w:r w:rsidRPr="00D243CF">
        <w:rPr>
          <w:color w:val="000000"/>
        </w:rPr>
        <w:t>, chyba że niezbędny będzie dłuższy okres przetwarzania np.: z uwagi na obowiązki archiwizacyjne, przedawnienia roszczeń.</w:t>
      </w:r>
    </w:p>
    <w:p w14:paraId="6B9E615E" w14:textId="3159F002" w:rsidR="00D243CF" w:rsidRPr="00D243CF" w:rsidRDefault="00D243CF">
      <w:pPr>
        <w:numPr>
          <w:ilvl w:val="0"/>
          <w:numId w:val="15"/>
        </w:numPr>
        <w:autoSpaceDE w:val="0"/>
        <w:autoSpaceDN w:val="0"/>
        <w:adjustRightInd w:val="0"/>
        <w:spacing w:line="360" w:lineRule="auto"/>
        <w:jc w:val="both"/>
        <w:rPr>
          <w:color w:val="000000"/>
        </w:rPr>
      </w:pPr>
      <w:r w:rsidRPr="7438CA09">
        <w:rPr>
          <w:color w:val="000000" w:themeColor="text1"/>
        </w:rPr>
        <w:t>Osobom, o których mowa w ust. 1 przysługuje prawo do żądania od Administratora dostępu do swoich danych osobowych, ich sprostowania, ograniczenia przetwarzania oraz do wniesienia sprzeciwu w związku z przetwarzaniem danych - z przyczyn związanych z jej szczególną sytuacją, to znaczy</w:t>
      </w:r>
      <w:r w:rsidR="45CA5684" w:rsidRPr="7438CA09">
        <w:rPr>
          <w:color w:val="000000" w:themeColor="text1"/>
        </w:rPr>
        <w:t>,</w:t>
      </w:r>
      <w:r w:rsidRPr="7438CA09">
        <w:rPr>
          <w:color w:val="000000" w:themeColor="text1"/>
        </w:rPr>
        <w:t xml:space="preserve"> że dalsze przetwarzanie danych może po</w:t>
      </w:r>
      <w:r w:rsidR="7A0B20C3" w:rsidRPr="7438CA09">
        <w:rPr>
          <w:color w:val="000000" w:themeColor="text1"/>
        </w:rPr>
        <w:t>wodować</w:t>
      </w:r>
      <w:r w:rsidRPr="7438CA09">
        <w:rPr>
          <w:color w:val="000000" w:themeColor="text1"/>
        </w:rPr>
        <w:t xml:space="preserve"> negatywne konsekwencje dla osoby</w:t>
      </w:r>
      <w:r w:rsidR="008D5DAF" w:rsidRPr="7438CA09">
        <w:rPr>
          <w:color w:val="000000" w:themeColor="text1"/>
        </w:rPr>
        <w:t xml:space="preserve"> </w:t>
      </w:r>
      <w:r w:rsidRPr="7438CA09">
        <w:rPr>
          <w:color w:val="000000" w:themeColor="text1"/>
        </w:rPr>
        <w:t>– dotyczących jej danych osobowych opartego na art. 6 ust. 1 lit. e).</w:t>
      </w:r>
    </w:p>
    <w:p w14:paraId="360A4198"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Osobom, o których mowa w ust. 1 przysługuje prawo wniesienia skargi do organu nadzorczego, tj. Prezesa Urzędu Ochrony Danych Osobowych.</w:t>
      </w:r>
    </w:p>
    <w:p w14:paraId="4283342B" w14:textId="26851B55"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Podanie danych osobowych, o których mowa w ust. 1, jest wymagane do zawarcia </w:t>
      </w:r>
      <w:r w:rsidR="00361008">
        <w:rPr>
          <w:color w:val="000000"/>
        </w:rPr>
        <w:t>u</w:t>
      </w:r>
      <w:r w:rsidRPr="00D243CF">
        <w:rPr>
          <w:color w:val="000000"/>
        </w:rPr>
        <w:t>mowy</w:t>
      </w:r>
      <w:r w:rsidR="00361008">
        <w:rPr>
          <w:color w:val="000000"/>
        </w:rPr>
        <w:t xml:space="preserve">, o której </w:t>
      </w:r>
      <w:r w:rsidR="001403AD">
        <w:rPr>
          <w:color w:val="000000"/>
        </w:rPr>
        <w:t>mowa w pkt 4 lit. a)</w:t>
      </w:r>
      <w:r w:rsidRPr="00D243CF">
        <w:rPr>
          <w:color w:val="000000"/>
        </w:rPr>
        <w:t xml:space="preserve">. Odmowa podania danych osobowych może skutkować niemożnością zawarcia i realizacji </w:t>
      </w:r>
      <w:r w:rsidR="001403AD">
        <w:rPr>
          <w:color w:val="000000"/>
        </w:rPr>
        <w:t>umowy</w:t>
      </w:r>
      <w:r w:rsidRPr="00D243CF">
        <w:rPr>
          <w:color w:val="000000"/>
        </w:rPr>
        <w:t>.</w:t>
      </w:r>
    </w:p>
    <w:p w14:paraId="3E752831" w14:textId="5E0CF7F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osób, o których mowa w ust. 1 nie będą przekazywane do państwa trzeciego</w:t>
      </w:r>
      <w:r w:rsidR="001403AD">
        <w:rPr>
          <w:color w:val="000000"/>
        </w:rPr>
        <w:t xml:space="preserve"> lub</w:t>
      </w:r>
      <w:r w:rsidRPr="00D243CF">
        <w:rPr>
          <w:color w:val="000000"/>
        </w:rPr>
        <w:t xml:space="preserve"> organizacji międzynarodowej, o ile nie będą tego wymagały prawne obowiązki Administratora.</w:t>
      </w:r>
    </w:p>
    <w:p w14:paraId="1DC05DE9" w14:textId="77777777" w:rsidR="00D243CF" w:rsidRDefault="00D243CF" w:rsidP="00C12239">
      <w:pPr>
        <w:autoSpaceDE w:val="0"/>
        <w:autoSpaceDN w:val="0"/>
        <w:adjustRightInd w:val="0"/>
        <w:spacing w:line="360" w:lineRule="auto"/>
        <w:ind w:left="360"/>
        <w:jc w:val="both"/>
        <w:rPr>
          <w:color w:val="000000"/>
        </w:rPr>
      </w:pPr>
    </w:p>
    <w:p w14:paraId="71F57CAC" w14:textId="77777777" w:rsidR="00292873" w:rsidRDefault="00292873" w:rsidP="00C12239">
      <w:pPr>
        <w:autoSpaceDE w:val="0"/>
        <w:autoSpaceDN w:val="0"/>
        <w:adjustRightInd w:val="0"/>
        <w:spacing w:line="360" w:lineRule="auto"/>
        <w:ind w:left="360"/>
        <w:jc w:val="both"/>
        <w:rPr>
          <w:color w:val="000000"/>
        </w:rPr>
      </w:pPr>
    </w:p>
    <w:p w14:paraId="736461AF" w14:textId="639A8DDA" w:rsidR="00292873" w:rsidRPr="00292873" w:rsidRDefault="00292873" w:rsidP="00C12239">
      <w:pPr>
        <w:autoSpaceDE w:val="0"/>
        <w:autoSpaceDN w:val="0"/>
        <w:adjustRightInd w:val="0"/>
        <w:spacing w:line="360" w:lineRule="auto"/>
        <w:ind w:left="360"/>
        <w:jc w:val="both"/>
        <w:rPr>
          <w:b/>
          <w:bCs/>
          <w:color w:val="000000"/>
        </w:rPr>
      </w:pPr>
      <w:r w:rsidRPr="00292873">
        <w:rPr>
          <w:b/>
          <w:bCs/>
          <w:color w:val="000000"/>
        </w:rPr>
        <w:t>Załączniki:</w:t>
      </w:r>
    </w:p>
    <w:p w14:paraId="40E92CDC" w14:textId="652B3395" w:rsidR="00292873" w:rsidRP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 xml:space="preserve">Wzór </w:t>
      </w:r>
      <w:r w:rsidR="00067EF8">
        <w:rPr>
          <w:rFonts w:ascii="Times New Roman" w:eastAsia="Times New Roman" w:hAnsi="Times New Roman"/>
          <w:color w:val="000000"/>
          <w:sz w:val="24"/>
          <w:szCs w:val="24"/>
          <w:lang w:eastAsia="ar-SA"/>
        </w:rPr>
        <w:t>W</w:t>
      </w:r>
      <w:r w:rsidRPr="00292873">
        <w:rPr>
          <w:rFonts w:ascii="Times New Roman" w:eastAsia="Times New Roman" w:hAnsi="Times New Roman"/>
          <w:color w:val="000000"/>
          <w:sz w:val="24"/>
          <w:szCs w:val="24"/>
          <w:lang w:eastAsia="ar-SA"/>
        </w:rPr>
        <w:t>niosku o dopuszczenie do udziału w WKR</w:t>
      </w:r>
    </w:p>
    <w:p w14:paraId="62BB66F0" w14:textId="0EA2246F" w:rsid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Regulamin WKR</w:t>
      </w:r>
    </w:p>
    <w:p w14:paraId="4A002083" w14:textId="0B08BC4D" w:rsidR="00292873" w:rsidRDefault="00292873">
      <w:pPr>
        <w:suppressAutoHyphens w:val="0"/>
        <w:rPr>
          <w:color w:val="000000"/>
        </w:rPr>
      </w:pPr>
    </w:p>
    <w:p w14:paraId="6F0EB683" w14:textId="77777777" w:rsidR="00F36BFC" w:rsidRDefault="00F36BFC"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p w14:paraId="5C8B7E1C" w14:textId="692C99A1" w:rsidR="00292873" w:rsidRPr="00C7493F" w:rsidRDefault="00292873" w:rsidP="006D035D">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C7493F">
        <w:rPr>
          <w:rFonts w:ascii="Times New Roman" w:eastAsia="Times New Roman" w:hAnsi="Times New Roman"/>
          <w:b/>
          <w:bCs/>
          <w:color w:val="000000"/>
          <w:sz w:val="24"/>
          <w:szCs w:val="24"/>
          <w:lang w:eastAsia="ar-SA"/>
        </w:rPr>
        <w:t xml:space="preserve">Załącznik nr 1 </w:t>
      </w:r>
      <w:r w:rsidR="00067EF8" w:rsidRPr="00C7493F">
        <w:rPr>
          <w:rFonts w:ascii="Times New Roman" w:eastAsia="Times New Roman" w:hAnsi="Times New Roman"/>
          <w:b/>
          <w:bCs/>
          <w:color w:val="000000"/>
          <w:sz w:val="24"/>
          <w:szCs w:val="24"/>
          <w:lang w:eastAsia="ar-SA"/>
        </w:rPr>
        <w:t>– wzór Wniosku o dopuszczenie do WKR</w:t>
      </w:r>
    </w:p>
    <w:p w14:paraId="33515BE7" w14:textId="77777777" w:rsidR="006D035D" w:rsidRDefault="006D035D"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tbl>
      <w:tblPr>
        <w:tblStyle w:val="Tabela-Siatk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5"/>
      </w:tblGrid>
      <w:tr w:rsidR="00067EF8" w14:paraId="33B04A3E" w14:textId="77777777" w:rsidTr="7438CA09">
        <w:tc>
          <w:tcPr>
            <w:tcW w:w="8485" w:type="dxa"/>
          </w:tcPr>
          <w:p w14:paraId="14408628" w14:textId="77777777" w:rsidR="00067EF8" w:rsidRDefault="00067EF8" w:rsidP="00067EF8">
            <w:pPr>
              <w:pStyle w:val="Akapitzlist"/>
              <w:autoSpaceDE w:val="0"/>
              <w:autoSpaceDN w:val="0"/>
              <w:adjustRightInd w:val="0"/>
              <w:spacing w:line="360" w:lineRule="auto"/>
              <w:ind w:left="0"/>
              <w:jc w:val="center"/>
              <w:rPr>
                <w:rFonts w:ascii="Times New Roman" w:eastAsia="Times New Roman" w:hAnsi="Times New Roman"/>
                <w:b/>
                <w:bCs/>
                <w:color w:val="000000"/>
                <w:sz w:val="24"/>
                <w:szCs w:val="24"/>
                <w:lang w:eastAsia="ar-SA"/>
              </w:rPr>
            </w:pPr>
            <w:r w:rsidRPr="00067EF8">
              <w:rPr>
                <w:rFonts w:ascii="Times New Roman" w:eastAsia="Times New Roman" w:hAnsi="Times New Roman"/>
                <w:b/>
                <w:bCs/>
                <w:color w:val="000000"/>
                <w:sz w:val="24"/>
                <w:szCs w:val="24"/>
                <w:lang w:eastAsia="ar-SA"/>
              </w:rPr>
              <w:t>WNIOSEK O DOPUSZCZENIE DO UDZIAŁU WE WSTEPNYCH KONSULTACJACH RYNKOWYCH</w:t>
            </w:r>
          </w:p>
          <w:p w14:paraId="631EE7D2" w14:textId="26BB8B96" w:rsidR="00F36BFC" w:rsidRPr="00F36BFC" w:rsidRDefault="002026E0" w:rsidP="00067EF8">
            <w:pPr>
              <w:pStyle w:val="Akapitzlist"/>
              <w:autoSpaceDE w:val="0"/>
              <w:autoSpaceDN w:val="0"/>
              <w:adjustRightInd w:val="0"/>
              <w:spacing w:line="360" w:lineRule="auto"/>
              <w:ind w:left="0"/>
              <w:jc w:val="center"/>
              <w:rPr>
                <w:rFonts w:ascii="Times New Roman" w:eastAsia="Times New Roman" w:hAnsi="Times New Roman"/>
                <w:b/>
                <w:bCs/>
                <w:i/>
                <w:iCs/>
                <w:color w:val="000000"/>
                <w:sz w:val="24"/>
                <w:szCs w:val="24"/>
                <w:lang w:eastAsia="ar-SA"/>
              </w:rPr>
            </w:pPr>
            <w:r w:rsidRPr="002026E0">
              <w:rPr>
                <w:rFonts w:ascii="Times New Roman" w:eastAsia="Times New Roman" w:hAnsi="Times New Roman"/>
                <w:b/>
                <w:bCs/>
                <w:i/>
                <w:iCs/>
                <w:color w:val="000000"/>
                <w:sz w:val="24"/>
                <w:szCs w:val="24"/>
                <w:lang w:eastAsia="ar-SA"/>
              </w:rPr>
              <w:t>Usługa doradczo-szkoleniowa z zakresu negocjacji i prawnych sposobów zarządzania zobowiązaniami podmiotów leczniczych – z perspektywy dłużnika</w:t>
            </w:r>
          </w:p>
        </w:tc>
      </w:tr>
      <w:tr w:rsidR="00067EF8" w14:paraId="2B174BA7" w14:textId="77777777" w:rsidTr="7438CA09">
        <w:tc>
          <w:tcPr>
            <w:tcW w:w="8485" w:type="dxa"/>
          </w:tcPr>
          <w:p w14:paraId="4E26C22D" w14:textId="77777777" w:rsidR="00F36BFC"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W odpowiedzi na ogłoszenie o WKR </w:t>
            </w:r>
            <w:r w:rsidR="006D035D">
              <w:rPr>
                <w:rFonts w:ascii="Times New Roman" w:eastAsia="Times New Roman" w:hAnsi="Times New Roman"/>
                <w:color w:val="000000"/>
                <w:sz w:val="24"/>
                <w:szCs w:val="24"/>
                <w:lang w:eastAsia="ar-SA"/>
              </w:rPr>
              <w:t xml:space="preserve">opublikowane przez AOTMiT </w:t>
            </w:r>
            <w:r>
              <w:rPr>
                <w:rFonts w:ascii="Times New Roman" w:eastAsia="Times New Roman" w:hAnsi="Times New Roman"/>
                <w:color w:val="000000"/>
                <w:sz w:val="24"/>
                <w:szCs w:val="24"/>
                <w:lang w:eastAsia="ar-SA"/>
              </w:rPr>
              <w:t>zgłaszam wniosek o udział</w:t>
            </w:r>
            <w:r w:rsidR="00CB7BF8">
              <w:rPr>
                <w:rFonts w:ascii="Times New Roman" w:eastAsia="Times New Roman" w:hAnsi="Times New Roman"/>
                <w:color w:val="000000"/>
                <w:sz w:val="24"/>
                <w:szCs w:val="24"/>
                <w:lang w:eastAsia="ar-SA"/>
              </w:rPr>
              <w:t xml:space="preserve"> w Konsultacjach</w:t>
            </w:r>
            <w:r>
              <w:rPr>
                <w:rFonts w:ascii="Times New Roman" w:eastAsia="Times New Roman" w:hAnsi="Times New Roman"/>
                <w:color w:val="000000"/>
                <w:sz w:val="24"/>
                <w:szCs w:val="24"/>
                <w:lang w:eastAsia="ar-SA"/>
              </w:rPr>
              <w:t xml:space="preserve">. </w:t>
            </w:r>
          </w:p>
          <w:p w14:paraId="34A2C318" w14:textId="6E79B522" w:rsidR="00067EF8" w:rsidRDefault="00BE5B55"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Reprezentuję Wykonawcę:</w:t>
            </w:r>
          </w:p>
          <w:p w14:paraId="7F86B1E7" w14:textId="77777777" w:rsidR="00863ACE" w:rsidRDefault="00863ACE"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0D1CF608" w14:textId="78F89547" w:rsidR="00863ACE" w:rsidRPr="00863ACE" w:rsidRDefault="00863ACE"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863ACE">
              <w:rPr>
                <w:rFonts w:ascii="Times New Roman" w:eastAsia="Times New Roman" w:hAnsi="Times New Roman"/>
                <w:i/>
                <w:iCs/>
                <w:color w:val="000000"/>
                <w:sz w:val="16"/>
                <w:szCs w:val="16"/>
                <w:lang w:eastAsia="ar-SA"/>
              </w:rPr>
              <w:t>(Należy podać dane Wykonawcy)</w:t>
            </w:r>
          </w:p>
        </w:tc>
      </w:tr>
      <w:tr w:rsidR="00067EF8" w14:paraId="1061B737" w14:textId="77777777" w:rsidTr="7438CA09">
        <w:tc>
          <w:tcPr>
            <w:tcW w:w="8485" w:type="dxa"/>
          </w:tcPr>
          <w:p w14:paraId="622D9BB8" w14:textId="04F3C575" w:rsidR="00067EF8" w:rsidRDefault="26D45FE6"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sidRPr="7438CA09">
              <w:rPr>
                <w:rFonts w:ascii="Times New Roman" w:eastAsia="Times New Roman" w:hAnsi="Times New Roman"/>
                <w:color w:val="000000" w:themeColor="text1"/>
                <w:sz w:val="24"/>
                <w:szCs w:val="24"/>
                <w:lang w:eastAsia="ar-SA"/>
              </w:rPr>
              <w:lastRenderedPageBreak/>
              <w:t>Posiadane doświadczenie</w:t>
            </w:r>
            <w:r w:rsidR="6C56C2AF" w:rsidRPr="7438CA09">
              <w:rPr>
                <w:rFonts w:ascii="Times New Roman" w:eastAsia="Times New Roman" w:hAnsi="Times New Roman"/>
                <w:color w:val="000000" w:themeColor="text1"/>
                <w:sz w:val="24"/>
                <w:szCs w:val="24"/>
                <w:lang w:eastAsia="ar-SA"/>
              </w:rPr>
              <w:t xml:space="preserve"> Wykonawcy</w:t>
            </w:r>
            <w:r w:rsidRPr="7438CA09">
              <w:rPr>
                <w:rFonts w:ascii="Times New Roman" w:eastAsia="Times New Roman" w:hAnsi="Times New Roman"/>
                <w:color w:val="000000" w:themeColor="text1"/>
                <w:sz w:val="24"/>
                <w:szCs w:val="24"/>
                <w:lang w:eastAsia="ar-SA"/>
              </w:rPr>
              <w:t>:</w:t>
            </w:r>
          </w:p>
          <w:p w14:paraId="5C3CBB61" w14:textId="7DF69F55" w:rsidR="332CA6A5" w:rsidRDefault="332CA6A5" w:rsidP="7438CA09">
            <w:pPr>
              <w:pStyle w:val="Akapitzlist"/>
              <w:spacing w:line="360" w:lineRule="auto"/>
              <w:ind w:left="0"/>
              <w:jc w:val="both"/>
            </w:pPr>
            <w:r w:rsidRPr="7438CA09">
              <w:rPr>
                <w:rFonts w:ascii="Times New Roman" w:eastAsia="Times New Roman" w:hAnsi="Times New Roman"/>
                <w:color w:val="000000" w:themeColor="text1"/>
                <w:sz w:val="24"/>
                <w:szCs w:val="24"/>
                <w:lang w:eastAsia="ar-SA"/>
              </w:rPr>
              <w:t>...................................</w:t>
            </w:r>
          </w:p>
          <w:p w14:paraId="37BE08BB" w14:textId="40994333" w:rsidR="00061DBD" w:rsidRPr="00061DBD" w:rsidRDefault="00061DBD"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061DBD">
              <w:rPr>
                <w:rFonts w:ascii="Times New Roman" w:eastAsia="Times New Roman" w:hAnsi="Times New Roman"/>
                <w:i/>
                <w:iCs/>
                <w:color w:val="000000"/>
                <w:sz w:val="16"/>
                <w:szCs w:val="16"/>
                <w:lang w:eastAsia="ar-SA"/>
              </w:rPr>
              <w:t>(należy opisać syntetycznie podając nazwy projektów, krótki ich opis</w:t>
            </w:r>
            <w:r w:rsidR="00F36BFC">
              <w:rPr>
                <w:rFonts w:ascii="Times New Roman" w:eastAsia="Times New Roman" w:hAnsi="Times New Roman"/>
                <w:i/>
                <w:iCs/>
                <w:color w:val="000000"/>
                <w:sz w:val="16"/>
                <w:szCs w:val="16"/>
                <w:lang w:eastAsia="ar-SA"/>
              </w:rPr>
              <w:t xml:space="preserve"> i datę realizacji</w:t>
            </w:r>
            <w:r w:rsidRPr="00061DBD">
              <w:rPr>
                <w:rFonts w:ascii="Times New Roman" w:eastAsia="Times New Roman" w:hAnsi="Times New Roman"/>
                <w:i/>
                <w:iCs/>
                <w:color w:val="000000"/>
                <w:sz w:val="16"/>
                <w:szCs w:val="16"/>
                <w:lang w:eastAsia="ar-SA"/>
              </w:rPr>
              <w:t>)</w:t>
            </w:r>
          </w:p>
        </w:tc>
      </w:tr>
      <w:tr w:rsidR="009A03FD" w14:paraId="39D3358A" w14:textId="77777777" w:rsidTr="7438CA09">
        <w:tc>
          <w:tcPr>
            <w:tcW w:w="8485" w:type="dxa"/>
          </w:tcPr>
          <w:p w14:paraId="592FAF5D"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Dane do kontaktu:</w:t>
            </w:r>
          </w:p>
          <w:p w14:paraId="134EA0C3"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Adres e-mail: …………@............</w:t>
            </w:r>
          </w:p>
          <w:p w14:paraId="1A012ACA" w14:textId="5788484C"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Tel. ……………….</w:t>
            </w:r>
          </w:p>
        </w:tc>
      </w:tr>
      <w:tr w:rsidR="00067EF8" w14:paraId="1B082B80" w14:textId="77777777" w:rsidTr="7438CA09">
        <w:tc>
          <w:tcPr>
            <w:tcW w:w="8485" w:type="dxa"/>
          </w:tcPr>
          <w:p w14:paraId="0FBE8530" w14:textId="7E335E70" w:rsidR="00067EF8" w:rsidRDefault="00C85431"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Oświadczam, że zapoznałem się z treścią Ogłoszenia o WKR </w:t>
            </w:r>
            <w:r w:rsidR="00D345F4">
              <w:rPr>
                <w:rFonts w:ascii="Times New Roman" w:eastAsia="Times New Roman" w:hAnsi="Times New Roman"/>
                <w:color w:val="000000"/>
                <w:sz w:val="24"/>
                <w:szCs w:val="24"/>
                <w:lang w:eastAsia="ar-SA"/>
              </w:rPr>
              <w:t xml:space="preserve">i akceptuję warunki Konsultacji. </w:t>
            </w:r>
          </w:p>
        </w:tc>
      </w:tr>
      <w:tr w:rsidR="00067EF8" w14:paraId="0A6F24CD" w14:textId="77777777" w:rsidTr="7438CA09">
        <w:tc>
          <w:tcPr>
            <w:tcW w:w="8485" w:type="dxa"/>
          </w:tcPr>
          <w:p w14:paraId="03DEC46D" w14:textId="52B3D5BD" w:rsidR="00067EF8"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p>
          <w:p w14:paraId="57ACED4C"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1DEE4B8A"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r w:rsidRPr="00DD5636">
              <w:rPr>
                <w:rFonts w:ascii="Times New Roman" w:eastAsia="Times New Roman" w:hAnsi="Times New Roman"/>
                <w:i/>
                <w:iCs/>
                <w:color w:val="000000"/>
                <w:sz w:val="16"/>
                <w:szCs w:val="16"/>
                <w:lang w:eastAsia="ar-SA"/>
              </w:rPr>
              <w:t>(podpis elektroniczny</w:t>
            </w:r>
            <w:r w:rsidR="00DD5636" w:rsidRPr="00DD5636">
              <w:rPr>
                <w:rFonts w:ascii="Times New Roman" w:eastAsia="Times New Roman" w:hAnsi="Times New Roman"/>
                <w:i/>
                <w:iCs/>
                <w:color w:val="000000"/>
                <w:sz w:val="16"/>
                <w:szCs w:val="16"/>
                <w:lang w:eastAsia="ar-SA"/>
              </w:rPr>
              <w:t xml:space="preserve"> – Zamawiający nie wymaga określonego rodzaju</w:t>
            </w:r>
            <w:r w:rsidR="00DD5636">
              <w:rPr>
                <w:rFonts w:ascii="Times New Roman" w:eastAsia="Times New Roman" w:hAnsi="Times New Roman"/>
                <w:i/>
                <w:iCs/>
                <w:color w:val="000000"/>
                <w:sz w:val="16"/>
                <w:szCs w:val="16"/>
                <w:lang w:eastAsia="ar-SA"/>
              </w:rPr>
              <w:t xml:space="preserve"> p</w:t>
            </w:r>
            <w:r w:rsidR="00DD5636" w:rsidRPr="00DD5636">
              <w:rPr>
                <w:rFonts w:ascii="Times New Roman" w:eastAsia="Times New Roman" w:hAnsi="Times New Roman"/>
                <w:i/>
                <w:iCs/>
                <w:color w:val="000000"/>
                <w:sz w:val="16"/>
                <w:szCs w:val="16"/>
                <w:lang w:eastAsia="ar-SA"/>
              </w:rPr>
              <w:t>odpisu)</w:t>
            </w:r>
          </w:p>
          <w:p w14:paraId="56E968D7"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521B2AD8"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237995A8" w14:textId="581BA82C" w:rsidR="00370D88" w:rsidRPr="00F36BFC" w:rsidRDefault="00370D88" w:rsidP="00F36BFC">
            <w:pPr>
              <w:autoSpaceDE w:val="0"/>
              <w:autoSpaceDN w:val="0"/>
              <w:adjustRightInd w:val="0"/>
              <w:spacing w:line="360" w:lineRule="auto"/>
              <w:rPr>
                <w:i/>
                <w:iCs/>
                <w:color w:val="000000"/>
                <w:sz w:val="16"/>
                <w:szCs w:val="16"/>
              </w:rPr>
            </w:pPr>
          </w:p>
        </w:tc>
      </w:tr>
    </w:tbl>
    <w:p w14:paraId="115E9294" w14:textId="77777777" w:rsidR="00067EF8" w:rsidRDefault="00067EF8"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1E4A7A1C" w14:textId="26611B37" w:rsidR="009A03FD" w:rsidRDefault="009A03FD">
      <w:pPr>
        <w:suppressAutoHyphens w:val="0"/>
        <w:rPr>
          <w:color w:val="000000"/>
        </w:rPr>
      </w:pPr>
    </w:p>
    <w:p w14:paraId="417017D3" w14:textId="0ED0831C" w:rsidR="009A03FD"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950997">
        <w:rPr>
          <w:rFonts w:ascii="Times New Roman" w:eastAsia="Times New Roman" w:hAnsi="Times New Roman"/>
          <w:b/>
          <w:bCs/>
          <w:color w:val="000000"/>
          <w:sz w:val="24"/>
          <w:szCs w:val="24"/>
          <w:lang w:eastAsia="ar-SA"/>
        </w:rPr>
        <w:t>Załącznik nr 2 – Regulamin WKR</w:t>
      </w:r>
    </w:p>
    <w:p w14:paraId="4B4ABF4C" w14:textId="77777777" w:rsidR="00950997"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p>
    <w:p w14:paraId="7A4342E1" w14:textId="77777777" w:rsidR="00251A56" w:rsidRPr="00700C03" w:rsidRDefault="00251A56" w:rsidP="00251A56">
      <w:pPr>
        <w:suppressAutoHyphens w:val="0"/>
        <w:autoSpaceDE w:val="0"/>
        <w:autoSpaceDN w:val="0"/>
        <w:adjustRightInd w:val="0"/>
        <w:rPr>
          <w:color w:val="000000"/>
          <w:lang w:eastAsia="en-US"/>
        </w:rPr>
      </w:pPr>
      <w:r w:rsidRPr="00700C03">
        <w:rPr>
          <w:b/>
          <w:bCs/>
          <w:color w:val="000000"/>
          <w:lang w:eastAsia="en-US"/>
        </w:rPr>
        <w:t>REGULAMIN PRZEPROWADZANIA WSTĘPNYCH KONSULTACJI RYNKOWYCH</w:t>
      </w:r>
    </w:p>
    <w:p w14:paraId="0169989E" w14:textId="77777777" w:rsidR="00251A56" w:rsidRPr="00700C03" w:rsidRDefault="00251A56" w:rsidP="00251A56">
      <w:pPr>
        <w:suppressAutoHyphens w:val="0"/>
        <w:autoSpaceDE w:val="0"/>
        <w:autoSpaceDN w:val="0"/>
        <w:adjustRightInd w:val="0"/>
        <w:jc w:val="center"/>
        <w:rPr>
          <w:b/>
          <w:bCs/>
          <w:color w:val="000000"/>
          <w:lang w:eastAsia="en-US"/>
        </w:rPr>
      </w:pPr>
      <w:r w:rsidRPr="00700C03">
        <w:rPr>
          <w:b/>
          <w:bCs/>
          <w:color w:val="000000"/>
          <w:lang w:eastAsia="en-US"/>
        </w:rPr>
        <w:t>W AGENCJI OCENY TECHNOLOGII MEDYCZNYCH I TARYFIKACJI</w:t>
      </w:r>
    </w:p>
    <w:p w14:paraId="4B10A802" w14:textId="77777777" w:rsidR="00251A56" w:rsidRPr="00700C03" w:rsidRDefault="00251A56" w:rsidP="00251A56">
      <w:pPr>
        <w:suppressAutoHyphens w:val="0"/>
        <w:autoSpaceDE w:val="0"/>
        <w:autoSpaceDN w:val="0"/>
        <w:adjustRightInd w:val="0"/>
        <w:jc w:val="both"/>
        <w:rPr>
          <w:color w:val="000000"/>
          <w:lang w:eastAsia="en-US"/>
        </w:rPr>
      </w:pPr>
    </w:p>
    <w:p w14:paraId="590A40EC"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 1.</w:t>
      </w:r>
    </w:p>
    <w:p w14:paraId="79698E20"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Definicje</w:t>
      </w:r>
    </w:p>
    <w:p w14:paraId="617E4D25" w14:textId="77777777" w:rsidR="00251A56" w:rsidRPr="00700C03" w:rsidRDefault="00251A56" w:rsidP="00251A56">
      <w:pPr>
        <w:widowControl w:val="0"/>
        <w:suppressAutoHyphens w:val="0"/>
        <w:autoSpaceDE w:val="0"/>
        <w:autoSpaceDN w:val="0"/>
        <w:adjustRightInd w:val="0"/>
        <w:spacing w:line="360" w:lineRule="auto"/>
        <w:jc w:val="both"/>
        <w:rPr>
          <w:color w:val="000000"/>
          <w:lang w:eastAsia="en-US"/>
        </w:rPr>
      </w:pPr>
      <w:r w:rsidRPr="00700C03">
        <w:rPr>
          <w:color w:val="000000"/>
          <w:lang w:eastAsia="en-US"/>
        </w:rPr>
        <w:t xml:space="preserve">Ilekroć w Regulaminie jest mowa o: </w:t>
      </w:r>
    </w:p>
    <w:p w14:paraId="45627775" w14:textId="462207C5"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Agencji</w:t>
      </w:r>
      <w:r w:rsidR="00F7120F">
        <w:rPr>
          <w:rFonts w:ascii="Times New Roman" w:hAnsi="Times New Roman"/>
          <w:b/>
          <w:bCs/>
          <w:color w:val="000000"/>
          <w:sz w:val="24"/>
          <w:szCs w:val="24"/>
        </w:rPr>
        <w:t xml:space="preserve"> albo AOTMiT</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Agencję Oceny Technologii Medycznych i Taryfikacji; </w:t>
      </w:r>
    </w:p>
    <w:p w14:paraId="6D8D965F"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Biurze Prawnym </w:t>
      </w:r>
      <w:r w:rsidRPr="00700C03">
        <w:rPr>
          <w:rFonts w:ascii="Times New Roman" w:hAnsi="Times New Roman"/>
          <w:color w:val="000000"/>
          <w:sz w:val="24"/>
          <w:szCs w:val="24"/>
        </w:rPr>
        <w:t xml:space="preserve">– należy przez to rozumieć komórkę organizacyjną Zamawiającego odpowiedzialną za realizację zadań z zakresu Regulaminu; </w:t>
      </w:r>
    </w:p>
    <w:p w14:paraId="6BCEB6AA" w14:textId="6C03FF51"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Wstępne Konsultacje Rynkowe</w:t>
      </w:r>
      <w:r w:rsidR="00F7120F">
        <w:rPr>
          <w:rFonts w:ascii="Times New Roman" w:hAnsi="Times New Roman"/>
          <w:b/>
          <w:bCs/>
          <w:color w:val="000000"/>
          <w:sz w:val="24"/>
          <w:szCs w:val="24"/>
        </w:rPr>
        <w:t xml:space="preserve"> albo WKR</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należy przez to rozumieć czynności wskazane w art. 84 ustawy Pzp.</w:t>
      </w:r>
    </w:p>
    <w:p w14:paraId="74429735"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lastRenderedPageBreak/>
        <w:t xml:space="preserve">Usługach </w:t>
      </w:r>
      <w:r w:rsidRPr="00700C03">
        <w:rPr>
          <w:rFonts w:ascii="Times New Roman" w:hAnsi="Times New Roman"/>
          <w:color w:val="000000"/>
          <w:sz w:val="24"/>
          <w:szCs w:val="24"/>
        </w:rPr>
        <w:t xml:space="preserve">– należy przez to rozumieć usługi zgodnie z definicją wskazaną w art. 7 pkt 28. ustawy Pzp; </w:t>
      </w:r>
    </w:p>
    <w:p w14:paraId="39AFCB68"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Kierowniku Zamawiającego </w:t>
      </w:r>
      <w:r w:rsidRPr="00700C03">
        <w:rPr>
          <w:rFonts w:ascii="Times New Roman" w:hAnsi="Times New Roman"/>
          <w:color w:val="000000"/>
          <w:sz w:val="24"/>
          <w:szCs w:val="24"/>
        </w:rPr>
        <w:t xml:space="preserve">– należy przez to rozumieć osobę lub organ, który zgodnie z obowiązującymi przepisami, statutem lub umową – jest uprawniony do reprezentowania Zamawiającego tj. Prezesa lub Zastępcy, z wyłączeniem pełnomocników ustanowionych przez Zamawiającego; </w:t>
      </w:r>
    </w:p>
    <w:p w14:paraId="281B3810" w14:textId="73B3CF3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Komisji </w:t>
      </w:r>
      <w:r w:rsidRPr="00700C03">
        <w:rPr>
          <w:rFonts w:ascii="Times New Roman" w:hAnsi="Times New Roman"/>
          <w:color w:val="000000"/>
          <w:sz w:val="24"/>
          <w:szCs w:val="24"/>
        </w:rPr>
        <w:t xml:space="preserve">– należy przez to rozumieć komisję do przeprowadzenia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37428B24" w14:textId="67F6A06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Ogłoszeniu </w:t>
      </w:r>
      <w:r w:rsidRPr="00700C03">
        <w:rPr>
          <w:rFonts w:ascii="Times New Roman" w:hAnsi="Times New Roman"/>
          <w:color w:val="000000"/>
          <w:sz w:val="24"/>
          <w:szCs w:val="24"/>
        </w:rPr>
        <w:t xml:space="preserve">– należy przez to rozumieć ogłoszenie o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EE0A8F1" w14:textId="38FCAE93"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Postępowaniu </w:t>
      </w:r>
      <w:r w:rsidRPr="00700C03">
        <w:rPr>
          <w:rFonts w:ascii="Times New Roman" w:hAnsi="Times New Roman"/>
          <w:color w:val="000000"/>
          <w:sz w:val="24"/>
          <w:szCs w:val="24"/>
        </w:rPr>
        <w:t xml:space="preserve">– należy przez to rozumieć planowane postępowanie o udzielenie zamówienia publicznego, którego dotyczą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5BBDD64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Protokole </w:t>
      </w:r>
      <w:r w:rsidRPr="00700C03">
        <w:rPr>
          <w:rFonts w:ascii="Times New Roman" w:hAnsi="Times New Roman"/>
          <w:color w:val="000000"/>
          <w:sz w:val="24"/>
          <w:szCs w:val="24"/>
        </w:rPr>
        <w:t xml:space="preserve">– należy przez to rozumieć pisemny protokół z prac Komisji; </w:t>
      </w:r>
    </w:p>
    <w:p w14:paraId="1CD1580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Przewodniczącym </w:t>
      </w:r>
      <w:r w:rsidRPr="00700C03">
        <w:rPr>
          <w:rFonts w:ascii="Times New Roman" w:hAnsi="Times New Roman"/>
          <w:color w:val="000000"/>
          <w:sz w:val="24"/>
          <w:szCs w:val="24"/>
        </w:rPr>
        <w:t xml:space="preserve">- należy przez to rozumieć przewodniczącego Komisji; </w:t>
      </w:r>
    </w:p>
    <w:p w14:paraId="2629D06B" w14:textId="0483B67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Regulaminie </w:t>
      </w:r>
      <w:r w:rsidRPr="00700C03">
        <w:rPr>
          <w:rFonts w:ascii="Times New Roman" w:hAnsi="Times New Roman"/>
          <w:color w:val="000000"/>
          <w:sz w:val="24"/>
          <w:szCs w:val="24"/>
        </w:rPr>
        <w:t xml:space="preserve">– należy przez to rozumieć Regulamin przeprowadzania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poprzedzającego ogłoszenie postępowania w sprawie udzielenia zamówienia publicznego; </w:t>
      </w:r>
    </w:p>
    <w:p w14:paraId="2D2D593C"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SWZ</w:t>
      </w:r>
      <w:r w:rsidRPr="00700C03">
        <w:rPr>
          <w:rFonts w:ascii="Times New Roman" w:hAnsi="Times New Roman"/>
          <w:color w:val="000000"/>
          <w:sz w:val="24"/>
          <w:szCs w:val="24"/>
        </w:rPr>
        <w:t xml:space="preserve"> – należy przez to rozumieć specyfikację warunków zamówienia; </w:t>
      </w:r>
    </w:p>
    <w:p w14:paraId="3FC52DC3" w14:textId="0D60369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Uczestniku</w:t>
      </w:r>
      <w:r w:rsidR="003A4A3D">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podmiot, który w drodze odpowiedzi na Ogłoszenie złożył Wniosek o dopuszczenie udziału w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A7958F3"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Umowie </w:t>
      </w:r>
      <w:r w:rsidRPr="00700C03">
        <w:rPr>
          <w:rFonts w:ascii="Times New Roman" w:hAnsi="Times New Roman"/>
          <w:color w:val="000000"/>
          <w:sz w:val="24"/>
          <w:szCs w:val="24"/>
        </w:rPr>
        <w:t xml:space="preserve">- należy przez to rozumieć umowę odpłatną, zawieraną w drodze udzielenia Zamówienia publicznego zgodnie z zasadami określonymi Regulaminem i Ustawą Pzp; </w:t>
      </w:r>
    </w:p>
    <w:p w14:paraId="6C562436"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color w:val="000000"/>
          <w:sz w:val="24"/>
          <w:szCs w:val="24"/>
        </w:rPr>
        <w:t xml:space="preserve">Ustawie Pzp </w:t>
      </w:r>
      <w:r w:rsidRPr="00700C03">
        <w:rPr>
          <w:rFonts w:ascii="Times New Roman" w:hAnsi="Times New Roman"/>
          <w:color w:val="000000"/>
          <w:sz w:val="24"/>
          <w:szCs w:val="24"/>
        </w:rPr>
        <w:t>– należy przez to rozumieć ustawę z dnia 11 września 2019 r. Prawo zamówień publicznych</w:t>
      </w:r>
      <w:r>
        <w:rPr>
          <w:rFonts w:ascii="Times New Roman" w:hAnsi="Times New Roman"/>
          <w:color w:val="000000"/>
          <w:sz w:val="24"/>
          <w:szCs w:val="24"/>
        </w:rPr>
        <w:t>;</w:t>
      </w:r>
    </w:p>
    <w:p w14:paraId="3FB825D3" w14:textId="35AE351E"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Wniosku </w:t>
      </w:r>
      <w:r w:rsidRPr="00700C03">
        <w:rPr>
          <w:rFonts w:ascii="Times New Roman" w:hAnsi="Times New Roman"/>
          <w:sz w:val="24"/>
          <w:szCs w:val="24"/>
        </w:rPr>
        <w:t xml:space="preserve">– należy przez to rozumieć zgłoszenie podmiotu, do udziału </w:t>
      </w:r>
      <w:r w:rsidR="003A4A3D">
        <w:rPr>
          <w:rFonts w:ascii="Times New Roman" w:hAnsi="Times New Roman"/>
          <w:sz w:val="24"/>
          <w:szCs w:val="24"/>
        </w:rPr>
        <w:t>w WKR</w:t>
      </w:r>
      <w:r w:rsidRPr="00700C03">
        <w:rPr>
          <w:rFonts w:ascii="Times New Roman" w:hAnsi="Times New Roman"/>
          <w:sz w:val="24"/>
          <w:szCs w:val="24"/>
        </w:rPr>
        <w:t>;</w:t>
      </w:r>
    </w:p>
    <w:p w14:paraId="168FF362"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Wykonawcy </w:t>
      </w:r>
      <w:r w:rsidRPr="00700C03">
        <w:rPr>
          <w:rFonts w:ascii="Times New Roman" w:hAnsi="Times New Roman"/>
          <w:sz w:val="24"/>
          <w:szCs w:val="24"/>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700C03">
        <w:rPr>
          <w:rFonts w:ascii="Times New Roman" w:hAnsi="Times New Roman"/>
          <w:b/>
          <w:bCs/>
          <w:sz w:val="24"/>
          <w:szCs w:val="24"/>
        </w:rPr>
        <w:t>art. 7 pkt. 30 ustawy Pzp</w:t>
      </w:r>
      <w:r w:rsidRPr="00700C03">
        <w:rPr>
          <w:rFonts w:ascii="Times New Roman" w:hAnsi="Times New Roman"/>
          <w:sz w:val="24"/>
          <w:szCs w:val="24"/>
        </w:rPr>
        <w:t xml:space="preserve">; </w:t>
      </w:r>
    </w:p>
    <w:p w14:paraId="2B78C760"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Zamawiającym </w:t>
      </w:r>
      <w:r w:rsidRPr="00700C03">
        <w:rPr>
          <w:rFonts w:ascii="Times New Roman" w:hAnsi="Times New Roman"/>
          <w:sz w:val="24"/>
          <w:szCs w:val="24"/>
        </w:rPr>
        <w:t xml:space="preserve">– należy przez to rozumieć Agencję; </w:t>
      </w:r>
    </w:p>
    <w:p w14:paraId="5385805F" w14:textId="376B3F34"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Zamówieniu – </w:t>
      </w:r>
      <w:r w:rsidRPr="00700C03">
        <w:rPr>
          <w:rFonts w:ascii="Times New Roman" w:hAnsi="Times New Roman"/>
          <w:sz w:val="24"/>
          <w:szCs w:val="24"/>
        </w:rPr>
        <w:t>należy przez to rozumieć umowę odpłatną zawieraną między Zamawiającym a wybranym w Postępowaniu Wykonawcą, której przedmiotem są Dostawy lub Usługi</w:t>
      </w:r>
      <w:r w:rsidR="00035B2F">
        <w:rPr>
          <w:rFonts w:ascii="Times New Roman" w:hAnsi="Times New Roman"/>
          <w:sz w:val="24"/>
          <w:szCs w:val="24"/>
        </w:rPr>
        <w:t xml:space="preserve"> lub Roboty budowlane (stosownie do definicji określonych w Pzp)</w:t>
      </w:r>
      <w:r w:rsidRPr="00700C03">
        <w:rPr>
          <w:rFonts w:ascii="Times New Roman" w:hAnsi="Times New Roman"/>
          <w:sz w:val="24"/>
          <w:szCs w:val="24"/>
        </w:rPr>
        <w:t xml:space="preserve">. </w:t>
      </w:r>
    </w:p>
    <w:p w14:paraId="439A95D4"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Zastępcy </w:t>
      </w:r>
      <w:r w:rsidRPr="00700C03">
        <w:rPr>
          <w:rFonts w:ascii="Times New Roman" w:hAnsi="Times New Roman"/>
          <w:sz w:val="24"/>
          <w:szCs w:val="24"/>
        </w:rPr>
        <w:t xml:space="preserve">– należy przez to rozumieć Zastępcę Prezesa Agencji tj. organ uprawniony do </w:t>
      </w:r>
      <w:r w:rsidRPr="00700C03">
        <w:rPr>
          <w:rFonts w:ascii="Times New Roman" w:hAnsi="Times New Roman"/>
          <w:sz w:val="24"/>
          <w:szCs w:val="24"/>
        </w:rPr>
        <w:lastRenderedPageBreak/>
        <w:t xml:space="preserve">zastępowania Prezesa oraz wykonywania zadań określonych w regulaminie organizacyjnym Agencji lub pełnomocnika Kierownika Zamawiającego lub osobę czasowo upoważnioną do zastępowania Prezesa. </w:t>
      </w:r>
    </w:p>
    <w:p w14:paraId="1C72AD46"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66E264D"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2.</w:t>
      </w:r>
    </w:p>
    <w:p w14:paraId="7AC049EF" w14:textId="7582F49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Regulamin określa zasady prowadzenia przez Agencję </w:t>
      </w:r>
      <w:r w:rsidR="00035B2F">
        <w:rPr>
          <w:rFonts w:ascii="Times New Roman" w:hAnsi="Times New Roman"/>
          <w:sz w:val="24"/>
          <w:szCs w:val="24"/>
        </w:rPr>
        <w:t>WKR</w:t>
      </w:r>
      <w:r w:rsidRPr="00700C03">
        <w:rPr>
          <w:rFonts w:ascii="Times New Roman" w:hAnsi="Times New Roman"/>
          <w:sz w:val="24"/>
          <w:szCs w:val="24"/>
        </w:rPr>
        <w:t xml:space="preserve"> poprzedzających Postępowanie. </w:t>
      </w:r>
    </w:p>
    <w:p w14:paraId="3DE160AB" w14:textId="513E4B9B"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Zamawiający przed wszczęciem Postępowania może przeprowadzić </w:t>
      </w:r>
      <w:r w:rsidR="00035B2F">
        <w:rPr>
          <w:rFonts w:ascii="Times New Roman" w:hAnsi="Times New Roman"/>
          <w:sz w:val="24"/>
          <w:szCs w:val="24"/>
        </w:rPr>
        <w:t>WKR</w:t>
      </w:r>
      <w:r w:rsidRPr="00700C03">
        <w:rPr>
          <w:rFonts w:ascii="Times New Roman" w:hAnsi="Times New Roman"/>
          <w:sz w:val="24"/>
          <w:szCs w:val="24"/>
        </w:rPr>
        <w:t xml:space="preserve">, w celu przygotowania postępowania i poinformowania wykonawców o swoich planach i wymaganiach dotyczących przyszłego zamówienia. </w:t>
      </w:r>
    </w:p>
    <w:p w14:paraId="0A4649EE" w14:textId="5BED15D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prowadzone są na podstawie i zgodnie z </w:t>
      </w:r>
      <w:r w:rsidR="00251A56" w:rsidRPr="00700C03">
        <w:rPr>
          <w:rFonts w:ascii="Times New Roman" w:hAnsi="Times New Roman"/>
          <w:b/>
          <w:bCs/>
          <w:sz w:val="24"/>
          <w:szCs w:val="24"/>
        </w:rPr>
        <w:t>art. 84 – 85 ustawy Pzp</w:t>
      </w:r>
      <w:r w:rsidR="00251A56" w:rsidRPr="00700C03">
        <w:rPr>
          <w:rFonts w:ascii="Times New Roman" w:hAnsi="Times New Roman"/>
          <w:sz w:val="24"/>
          <w:szCs w:val="24"/>
        </w:rPr>
        <w:t xml:space="preserve">. </w:t>
      </w:r>
    </w:p>
    <w:p w14:paraId="458EDFB7"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700C03">
        <w:rPr>
          <w:rFonts w:ascii="Times New Roman" w:hAnsi="Times New Roman"/>
          <w:b/>
          <w:bCs/>
          <w:sz w:val="24"/>
          <w:szCs w:val="24"/>
        </w:rPr>
        <w:t>84 ust. 3 ustawy Pzp</w:t>
      </w:r>
      <w:r w:rsidRPr="00700C03">
        <w:rPr>
          <w:rFonts w:ascii="Times New Roman" w:hAnsi="Times New Roman"/>
          <w:sz w:val="24"/>
          <w:szCs w:val="24"/>
        </w:rPr>
        <w:t xml:space="preserve">. </w:t>
      </w:r>
    </w:p>
    <w:p w14:paraId="1529486C"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Wybór Wykonawcy Zamówienia zostanie dokonany w trakcie odrębnego Postępowania prowadzonego na podstawie przepisów ustawy Pzp. </w:t>
      </w:r>
    </w:p>
    <w:p w14:paraId="6BCC2203" w14:textId="3237CCC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prowadzi się w sposób zapewniający zachowanie zasady przejrzystości, uczciwej konkurencji oraz równego traktowania Uczestników konsultacji i oferowanych przez nich rozwiązań. </w:t>
      </w:r>
    </w:p>
    <w:p w14:paraId="1141B192" w14:textId="504AF4EF"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Przedmiotem </w:t>
      </w:r>
      <w:r w:rsidR="006131DD">
        <w:rPr>
          <w:rFonts w:ascii="Times New Roman" w:hAnsi="Times New Roman"/>
          <w:sz w:val="24"/>
          <w:szCs w:val="24"/>
        </w:rPr>
        <w:t>WKR</w:t>
      </w:r>
      <w:r w:rsidRPr="00700C03">
        <w:rPr>
          <w:rFonts w:ascii="Times New Roman" w:hAnsi="Times New Roman"/>
          <w:sz w:val="24"/>
          <w:szCs w:val="24"/>
        </w:rPr>
        <w:t xml:space="preserve"> mogą być w szczególności: </w:t>
      </w:r>
    </w:p>
    <w:p w14:paraId="2045F7D8"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zagadnienia techniczne, technologiczne, prawne, wykonawcze, organizacyjne, handlowe, ekonomiczne oraz logistyczne, związane z realizacją Zamówienia zgodnie z potrzebami Zamawiającego; </w:t>
      </w:r>
    </w:p>
    <w:p w14:paraId="3741F016"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oszacowanie wartości Zamówienia; </w:t>
      </w:r>
    </w:p>
    <w:p w14:paraId="77A454EE"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najnowsze, najkorzystniejsze, najtańsze oraz najlepsze rozwiązania techniczne, technologiczne, prawne, wykonawcze, organizacyjne, handlowe, ekonomiczne oraz logistyczne w dziedzinie będącej przedmiotem Zamówienia; </w:t>
      </w:r>
    </w:p>
    <w:p w14:paraId="765B1F9A"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zebranie informacji służących do opracowania dokumentacji Zamówienia.</w:t>
      </w:r>
    </w:p>
    <w:p w14:paraId="20D83B94"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22724E25"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3.</w:t>
      </w:r>
    </w:p>
    <w:p w14:paraId="162CAFD2" w14:textId="2DBF541C"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przygotowanie i przeprowadzenie </w:t>
      </w:r>
      <w:r w:rsidR="006131DD">
        <w:rPr>
          <w:rFonts w:ascii="Times New Roman" w:hAnsi="Times New Roman"/>
          <w:sz w:val="24"/>
          <w:szCs w:val="24"/>
        </w:rPr>
        <w:t>WKR</w:t>
      </w:r>
      <w:r w:rsidRPr="00700C03">
        <w:rPr>
          <w:rFonts w:ascii="Times New Roman" w:hAnsi="Times New Roman"/>
          <w:sz w:val="24"/>
          <w:szCs w:val="24"/>
        </w:rPr>
        <w:t xml:space="preserve"> odpowiada Kierownik Zamawiającego. </w:t>
      </w:r>
    </w:p>
    <w:p w14:paraId="4B61BE9D" w14:textId="0D5D63A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 xml:space="preserve">Obsługę kancelaryjną, administracyjną i organizacyjną prowadzonych </w:t>
      </w:r>
      <w:r w:rsidR="006131DD">
        <w:rPr>
          <w:rFonts w:ascii="Times New Roman" w:hAnsi="Times New Roman"/>
          <w:sz w:val="24"/>
          <w:szCs w:val="24"/>
        </w:rPr>
        <w:t>WKR</w:t>
      </w:r>
      <w:r w:rsidRPr="00700C03">
        <w:rPr>
          <w:rFonts w:ascii="Times New Roman" w:hAnsi="Times New Roman"/>
          <w:sz w:val="24"/>
          <w:szCs w:val="24"/>
        </w:rPr>
        <w:t xml:space="preserve"> zapewnia Dział Zamówień Publicznych Biura Prawnego. </w:t>
      </w:r>
    </w:p>
    <w:p w14:paraId="7FDA7721" w14:textId="39BEEAB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Czynności związane z przygotowaniem oraz przeprowadzeniem </w:t>
      </w:r>
      <w:r w:rsidR="006131DD">
        <w:rPr>
          <w:rFonts w:ascii="Times New Roman" w:hAnsi="Times New Roman"/>
          <w:sz w:val="24"/>
          <w:szCs w:val="24"/>
        </w:rPr>
        <w:t>WKR</w:t>
      </w:r>
      <w:r w:rsidRPr="00700C03">
        <w:rPr>
          <w:rFonts w:ascii="Times New Roman" w:hAnsi="Times New Roman"/>
          <w:sz w:val="24"/>
          <w:szCs w:val="24"/>
        </w:rPr>
        <w:t xml:space="preserve"> wykonują osoby zapewniające bezstronność i obiektywizm. </w:t>
      </w:r>
    </w:p>
    <w:p w14:paraId="7B1934FB"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112751A"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4</w:t>
      </w:r>
    </w:p>
    <w:p w14:paraId="0C2319ED" w14:textId="1B6B6407"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w:t>
      </w:r>
      <w:r w:rsidR="006131DD">
        <w:rPr>
          <w:lang w:eastAsia="en-US"/>
        </w:rPr>
        <w:t>WKR</w:t>
      </w:r>
      <w:r w:rsidRPr="00700C03">
        <w:rPr>
          <w:lang w:eastAsia="en-US"/>
        </w:rPr>
        <w:t xml:space="preserve"> Zamawiający nie podejmuje jakichkolwiek czynności w rozumieniu </w:t>
      </w:r>
      <w:r w:rsidRPr="00700C03">
        <w:rPr>
          <w:b/>
          <w:bCs/>
          <w:lang w:eastAsia="en-US"/>
        </w:rPr>
        <w:t>art. 513 Pzp</w:t>
      </w:r>
      <w:r w:rsidRPr="00700C03">
        <w:rPr>
          <w:lang w:eastAsia="en-US"/>
        </w:rPr>
        <w:t>. Uczestnikom konsultacji ani innym podmiotom nie przysługują środki odwoławcze określone w ustawie Pzp.</w:t>
      </w:r>
    </w:p>
    <w:p w14:paraId="39A64468"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A9B232C"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5.</w:t>
      </w:r>
    </w:p>
    <w:p w14:paraId="6CA11D35" w14:textId="0BA9380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przeprowadzenia </w:t>
      </w:r>
      <w:r w:rsidR="006131DD">
        <w:rPr>
          <w:rFonts w:ascii="Times New Roman" w:hAnsi="Times New Roman"/>
          <w:sz w:val="24"/>
          <w:szCs w:val="24"/>
        </w:rPr>
        <w:t>WKR</w:t>
      </w:r>
      <w:r w:rsidRPr="00700C03">
        <w:rPr>
          <w:rFonts w:ascii="Times New Roman" w:hAnsi="Times New Roman"/>
          <w:sz w:val="24"/>
          <w:szCs w:val="24"/>
        </w:rPr>
        <w:t xml:space="preserve"> Kierownik Zamawiającego lub Zastępca powołuje Komisję, której powierza czynności związane z przygotowaniem i przeprowadzeniem </w:t>
      </w:r>
      <w:r w:rsidR="006131DD">
        <w:rPr>
          <w:rFonts w:ascii="Times New Roman" w:hAnsi="Times New Roman"/>
          <w:sz w:val="24"/>
          <w:szCs w:val="24"/>
        </w:rPr>
        <w:t>WKR</w:t>
      </w:r>
      <w:r w:rsidRPr="00700C03">
        <w:rPr>
          <w:rFonts w:ascii="Times New Roman" w:hAnsi="Times New Roman"/>
          <w:sz w:val="24"/>
          <w:szCs w:val="24"/>
        </w:rPr>
        <w:t xml:space="preserve">. </w:t>
      </w:r>
    </w:p>
    <w:p w14:paraId="7BEA6C5E" w14:textId="136AB1D2"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Komisja składa się z co najmniej trzech członków oraz, jeśli zachodzi taka potrzeba, spośród osób trzecich posiadających wiedzę i doświadczenie z zakresu przedmiotu prowadzonych </w:t>
      </w:r>
      <w:r w:rsidR="006131DD">
        <w:rPr>
          <w:rFonts w:ascii="Times New Roman" w:hAnsi="Times New Roman"/>
          <w:sz w:val="24"/>
          <w:szCs w:val="24"/>
        </w:rPr>
        <w:t>WKR</w:t>
      </w:r>
      <w:r w:rsidRPr="00700C03">
        <w:rPr>
          <w:rFonts w:ascii="Times New Roman" w:hAnsi="Times New Roman"/>
          <w:sz w:val="24"/>
          <w:szCs w:val="24"/>
        </w:rPr>
        <w:t xml:space="preserve">. </w:t>
      </w:r>
    </w:p>
    <w:p w14:paraId="6B4C449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skład Komisji wchodzą: Przewodniczący Komisji, Członek Komisji lub Członkowie Komisji oraz Sekretarz. </w:t>
      </w:r>
    </w:p>
    <w:p w14:paraId="67EF303C" w14:textId="46BC8AA3"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trakcie prowadzonych </w:t>
      </w:r>
      <w:r w:rsidR="006131DD">
        <w:rPr>
          <w:rFonts w:ascii="Times New Roman" w:hAnsi="Times New Roman"/>
          <w:sz w:val="24"/>
          <w:szCs w:val="24"/>
        </w:rPr>
        <w:t>WKR</w:t>
      </w:r>
      <w:r w:rsidRPr="00700C03">
        <w:rPr>
          <w:rFonts w:ascii="Times New Roman" w:hAnsi="Times New Roman"/>
          <w:sz w:val="24"/>
          <w:szCs w:val="24"/>
        </w:rPr>
        <w:t xml:space="preserve"> Zamawiający może korzystać z pomocy biegłych i doradców, 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5E1A6B9A"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Pracami Komisji kieruje Przewodniczący Komisji, a w przypadku jego nieobecności Sekretarz Komisji. </w:t>
      </w:r>
    </w:p>
    <w:p w14:paraId="369ECBD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zadań Przewodniczącego Komisji należy w szczególności: </w:t>
      </w:r>
    </w:p>
    <w:p w14:paraId="04FDAE60"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wyznaczenie formy prowadzenia Wstępnych Konsultacji Rynkowych z poszczególnymi Wykonawcami, </w:t>
      </w:r>
    </w:p>
    <w:p w14:paraId="13175B1D"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wskazanie zadań członkom Komisji, </w:t>
      </w:r>
    </w:p>
    <w:p w14:paraId="020F30E5" w14:textId="6BAE0B9F"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wyznaczanie miejsc (oraz formy, w przypadku zdalnych elektronicznych sposobów porozumiewania się) i terminów spotkań z podmiotami, które zgłosiły swoje uczestnictwo we </w:t>
      </w:r>
      <w:r w:rsidR="00A728C1">
        <w:rPr>
          <w:rFonts w:ascii="Times New Roman" w:hAnsi="Times New Roman"/>
          <w:sz w:val="24"/>
          <w:szCs w:val="24"/>
        </w:rPr>
        <w:t>WKR</w:t>
      </w:r>
      <w:r w:rsidRPr="00700C03">
        <w:rPr>
          <w:rFonts w:ascii="Times New Roman" w:hAnsi="Times New Roman"/>
          <w:sz w:val="24"/>
          <w:szCs w:val="24"/>
        </w:rPr>
        <w:t xml:space="preserve">, </w:t>
      </w:r>
    </w:p>
    <w:p w14:paraId="1BD36E00" w14:textId="3378E658"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prowadzenie spotkań z uczestnikami </w:t>
      </w:r>
      <w:r w:rsidR="00A728C1">
        <w:rPr>
          <w:rFonts w:ascii="Times New Roman" w:hAnsi="Times New Roman"/>
          <w:sz w:val="24"/>
          <w:szCs w:val="24"/>
        </w:rPr>
        <w:t>WKR</w:t>
      </w:r>
      <w:r w:rsidRPr="00700C03">
        <w:rPr>
          <w:rFonts w:ascii="Times New Roman" w:hAnsi="Times New Roman"/>
          <w:sz w:val="24"/>
          <w:szCs w:val="24"/>
        </w:rPr>
        <w:t xml:space="preserve">, </w:t>
      </w:r>
    </w:p>
    <w:p w14:paraId="192FC14F"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lastRenderedPageBreak/>
        <w:t xml:space="preserve">powierzenie członkom Komisji wykonywania czynności związanych z pracami Komisji. </w:t>
      </w:r>
    </w:p>
    <w:p w14:paraId="5817ACDE" w14:textId="09BA0D6E"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są zobowiązani działać w sposób przejrzysty, z zachowaniem zasady obiektywizmu, uczciwej konkurencji oraz równego i niedyskryminującego traktowania podmiotów biorących udział we </w:t>
      </w:r>
      <w:r w:rsidR="00A728C1">
        <w:rPr>
          <w:rFonts w:ascii="Times New Roman" w:hAnsi="Times New Roman"/>
          <w:sz w:val="24"/>
          <w:szCs w:val="24"/>
        </w:rPr>
        <w:t>WKR</w:t>
      </w:r>
      <w:r w:rsidRPr="00700C03">
        <w:rPr>
          <w:rFonts w:ascii="Times New Roman" w:hAnsi="Times New Roman"/>
          <w:sz w:val="24"/>
          <w:szCs w:val="24"/>
        </w:rPr>
        <w:t>.</w:t>
      </w:r>
    </w:p>
    <w:p w14:paraId="1F4FB131"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Członkowie Komisji biorą udział w pracach Komisji i wykonują zadania powierzone przez Przewodniczącego Komisji. Członkowie Komisji są zobowiązani do wykonywania poleceń Przewodniczącego Komisji dotyczących prac Komisji.</w:t>
      </w:r>
    </w:p>
    <w:p w14:paraId="4F4D77E5"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mają prawo zgłaszania Przewodniczącemu Komisji pisemnych zastrzeżeń dotyczących pracy Komisji. </w:t>
      </w:r>
    </w:p>
    <w:p w14:paraId="69FD76E3"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 przypadku wystąpienia okoliczności uniemożliwiających członkowi Komisji wykonywanie powierzonych mu obowiązków, niezwłocznie informuje o tym fakcie przewodniczącego Komisji. </w:t>
      </w:r>
    </w:p>
    <w:p w14:paraId="3BC6D57B"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Członkowie Komisji nie mogą bez zgody Przewodniczącego Komisji, ujawniać osobom trzecim żadnych informacji związanych z pracami Komisji. Klauzula poufności zobowiązuje członków komisji także na gruncie przepisów Kodeksu Pracy. </w:t>
      </w:r>
    </w:p>
    <w:p w14:paraId="55F8A28E"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Do obowiązków Sekretarza Komisji należy prowadzenie protokołu ze Wstępnych Konsultacji Rynkowych oraz obsługa organizacyjna prac Komisji, a także zapewnienie bezpieczeństwa i nienaruszalności przechowywania dokumentacji. </w:t>
      </w:r>
    </w:p>
    <w:p w14:paraId="3E80F761"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49F1D40"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6.</w:t>
      </w:r>
    </w:p>
    <w:p w14:paraId="1732185D" w14:textId="1B9075A6" w:rsidR="00251A56" w:rsidRPr="00700C03" w:rsidRDefault="00265088">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zostają wszczęte poprzez zamieszczenie informacji / ogłoszenia o zamiarze przeprowadzenia wstępnych konsultacji rynkowych oraz o ich przedmiocie na stronie internetowej zamawiającego. </w:t>
      </w:r>
    </w:p>
    <w:p w14:paraId="77DD61DA" w14:textId="77777777"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publikacji Ogłoszenia Komisja może wskazać znane sobie podmioty, które w ramach prowadzonej działalności świadczą usługi lub dostawy będące przedmiotem planowanego postępowania o udzielenie zamówienia publicznego. </w:t>
      </w:r>
    </w:p>
    <w:p w14:paraId="02FFDFA3" w14:textId="630A866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Nieprzystąpienie do </w:t>
      </w:r>
      <w:r w:rsidR="00265088">
        <w:rPr>
          <w:rFonts w:ascii="Times New Roman" w:hAnsi="Times New Roman"/>
          <w:sz w:val="24"/>
          <w:szCs w:val="24"/>
        </w:rPr>
        <w:t>WKR</w:t>
      </w:r>
      <w:r w:rsidRPr="00700C03">
        <w:rPr>
          <w:rFonts w:ascii="Times New Roman" w:hAnsi="Times New Roman"/>
          <w:sz w:val="24"/>
          <w:szCs w:val="24"/>
        </w:rPr>
        <w:t xml:space="preserve"> nie ogranicza praw oraz nie działa na niekorzyść potencjalnych Wykonawców w Postępowaniu. </w:t>
      </w:r>
    </w:p>
    <w:p w14:paraId="2D331202" w14:textId="550121F2"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zgodą Zamawiającego Wykonawca może przystąpić do </w:t>
      </w:r>
      <w:r w:rsidR="00265088">
        <w:rPr>
          <w:rFonts w:ascii="Times New Roman" w:hAnsi="Times New Roman"/>
          <w:sz w:val="24"/>
          <w:szCs w:val="24"/>
        </w:rPr>
        <w:t>WKR</w:t>
      </w:r>
      <w:r w:rsidRPr="00700C03">
        <w:rPr>
          <w:rFonts w:ascii="Times New Roman" w:hAnsi="Times New Roman"/>
          <w:sz w:val="24"/>
          <w:szCs w:val="24"/>
        </w:rPr>
        <w:t xml:space="preserve">, także po upływie terminu na złożenie wniosku. </w:t>
      </w:r>
    </w:p>
    <w:p w14:paraId="1B46AD80" w14:textId="13A21663"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Ogłoszenie i prowadzenie </w:t>
      </w:r>
      <w:r w:rsidR="00265088">
        <w:rPr>
          <w:rFonts w:ascii="Times New Roman" w:hAnsi="Times New Roman"/>
          <w:sz w:val="24"/>
          <w:szCs w:val="24"/>
        </w:rPr>
        <w:t>WKR</w:t>
      </w:r>
      <w:r w:rsidRPr="00700C03">
        <w:rPr>
          <w:rFonts w:ascii="Times New Roman" w:hAnsi="Times New Roman"/>
          <w:sz w:val="24"/>
          <w:szCs w:val="24"/>
        </w:rPr>
        <w:t xml:space="preserve"> nie zobowiązują Zamawiającego do przeprowadzenia </w:t>
      </w:r>
      <w:r w:rsidRPr="00700C03">
        <w:rPr>
          <w:rFonts w:ascii="Times New Roman" w:hAnsi="Times New Roman"/>
          <w:sz w:val="24"/>
          <w:szCs w:val="24"/>
        </w:rPr>
        <w:lastRenderedPageBreak/>
        <w:t xml:space="preserve">Postępowania ani do udzielenia Zamówienia. </w:t>
      </w:r>
    </w:p>
    <w:p w14:paraId="017AB8A8" w14:textId="5E9151B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Informacja o zastosowaniu </w:t>
      </w:r>
      <w:r w:rsidR="00265088">
        <w:rPr>
          <w:rFonts w:ascii="Times New Roman" w:hAnsi="Times New Roman"/>
          <w:sz w:val="24"/>
          <w:szCs w:val="24"/>
        </w:rPr>
        <w:t>WKR</w:t>
      </w:r>
      <w:r w:rsidRPr="00700C03">
        <w:rPr>
          <w:rFonts w:ascii="Times New Roman" w:hAnsi="Times New Roman"/>
          <w:sz w:val="24"/>
          <w:szCs w:val="24"/>
        </w:rPr>
        <w:t xml:space="preserve"> jest publikowana w każdym ogłoszeniu o Zamówieniu, którego dotyczyły. </w:t>
      </w:r>
    </w:p>
    <w:p w14:paraId="5C0ABE80" w14:textId="77777777" w:rsidR="00251A56"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może przed upływem terminu składania Wniosków wydłużyć termin składania Wniosków. Informacja o zmianie terminu zostanie opublikowana na stronie internetowej Zamawiającego. </w:t>
      </w:r>
    </w:p>
    <w:p w14:paraId="233B1A8E" w14:textId="3CBC925C" w:rsidR="00251A56" w:rsidRPr="00700C03" w:rsidRDefault="00251A56">
      <w:pPr>
        <w:pStyle w:val="Akapitzlist"/>
        <w:keepNex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Podmioty uczestniczące w</w:t>
      </w:r>
      <w:r w:rsidR="00265088">
        <w:rPr>
          <w:rFonts w:ascii="Times New Roman" w:hAnsi="Times New Roman"/>
          <w:sz w:val="24"/>
          <w:szCs w:val="24"/>
        </w:rPr>
        <w:t xml:space="preserve"> WKR </w:t>
      </w:r>
      <w:r w:rsidRPr="00700C03">
        <w:rPr>
          <w:rFonts w:ascii="Times New Roman" w:hAnsi="Times New Roman"/>
          <w:sz w:val="24"/>
          <w:szCs w:val="24"/>
        </w:rPr>
        <w:t xml:space="preserve">związane są z wszelkimi zmianami i wyjaśnieniami zamieszczanymi na stronie internetowej Zamawiającego w zakładce dotyczycącej przedmiotowych konsultacji. </w:t>
      </w:r>
    </w:p>
    <w:p w14:paraId="2D7687A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73F4293"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7.</w:t>
      </w:r>
    </w:p>
    <w:p w14:paraId="10E9D5A0" w14:textId="4FCC2D5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Udział </w:t>
      </w:r>
      <w:r w:rsidR="00280BB9">
        <w:rPr>
          <w:rFonts w:ascii="Times New Roman" w:hAnsi="Times New Roman"/>
          <w:sz w:val="24"/>
          <w:szCs w:val="24"/>
        </w:rPr>
        <w:t>w WKR</w:t>
      </w:r>
      <w:r w:rsidRPr="00700C03">
        <w:rPr>
          <w:rFonts w:ascii="Times New Roman" w:hAnsi="Times New Roman"/>
          <w:sz w:val="24"/>
          <w:szCs w:val="24"/>
        </w:rPr>
        <w:t xml:space="preserve"> podmioty zgłaszają w formie Wniosku w trybie, terminie i miejscu wskazanym w Ogłoszeniu przez Zamawiającego. </w:t>
      </w:r>
    </w:p>
    <w:p w14:paraId="75B514E4"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Każdy z podmiotów może złożyć tylko jeden Wniosek. W przypadku złożenia przez jednego Uczestnika konsultacji kilku Wniosków, traktowane one będą jako jeden Wniosek. </w:t>
      </w:r>
    </w:p>
    <w:p w14:paraId="3EEF70C1"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Otwarcie Wniosków odbywa się na posiedzeniu niejawnym Komisji. </w:t>
      </w:r>
    </w:p>
    <w:p w14:paraId="02C574C2" w14:textId="5CA304F6"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Otwarciu podlegają wszystkie Wnioski złożone </w:t>
      </w:r>
      <w:r w:rsidR="00280BB9">
        <w:rPr>
          <w:rFonts w:ascii="Times New Roman" w:hAnsi="Times New Roman"/>
          <w:sz w:val="24"/>
          <w:szCs w:val="24"/>
        </w:rPr>
        <w:t>w WKR</w:t>
      </w:r>
      <w:r w:rsidRPr="00700C03">
        <w:rPr>
          <w:rFonts w:ascii="Times New Roman" w:hAnsi="Times New Roman"/>
          <w:sz w:val="24"/>
          <w:szCs w:val="24"/>
        </w:rPr>
        <w:t xml:space="preserve">, które wpłynęły w terminie. </w:t>
      </w:r>
    </w:p>
    <w:p w14:paraId="2B98AF35" w14:textId="6D5B5CBC" w:rsidR="00251A56" w:rsidRPr="00F11D29"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otwarciu Wniosków, o których mowa w ust. 1, Przewodniczący Komisji we współpracy z członkami przygotowuje harmonogram prac Komisji. </w:t>
      </w:r>
    </w:p>
    <w:p w14:paraId="1B863D21" w14:textId="70205D41"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zaprosi do Konsultacji Uczestników, którzy złożą prawidłowo sporządzone, w języku polskim, zgłoszenie do udziału </w:t>
      </w:r>
      <w:r w:rsidR="00280BB9">
        <w:rPr>
          <w:rFonts w:ascii="Times New Roman" w:hAnsi="Times New Roman"/>
          <w:sz w:val="24"/>
          <w:szCs w:val="24"/>
        </w:rPr>
        <w:t>w WKR</w:t>
      </w:r>
      <w:r w:rsidRPr="00700C03">
        <w:rPr>
          <w:rFonts w:ascii="Times New Roman" w:hAnsi="Times New Roman"/>
          <w:sz w:val="24"/>
          <w:szCs w:val="24"/>
        </w:rPr>
        <w:t xml:space="preserve"> oraz ewentualnie dodatkowe oświadczenia, stanowiska lub dokumenty, których Zamawiający zażąda w Ogłoszeniu. </w:t>
      </w:r>
    </w:p>
    <w:p w14:paraId="07E3C94C" w14:textId="0FB8940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zaproszeniu określa się szczegółowy zakres spraw, które będą przedmiotem </w:t>
      </w:r>
      <w:r w:rsidR="00CA4AAC">
        <w:rPr>
          <w:rFonts w:ascii="Times New Roman" w:hAnsi="Times New Roman"/>
          <w:sz w:val="24"/>
          <w:szCs w:val="24"/>
        </w:rPr>
        <w:t>WKR</w:t>
      </w:r>
      <w:r w:rsidRPr="00700C03">
        <w:rPr>
          <w:rFonts w:ascii="Times New Roman" w:hAnsi="Times New Roman"/>
          <w:sz w:val="24"/>
          <w:szCs w:val="24"/>
        </w:rPr>
        <w:t xml:space="preserve">. Zaproszenie może zostać przekazane za pomocą środków komunikacji elektronicznej. </w:t>
      </w:r>
    </w:p>
    <w:p w14:paraId="48AE25D3" w14:textId="34434E54" w:rsidR="00251A56"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Podmiot zaproszony do udziału </w:t>
      </w:r>
      <w:r w:rsidR="00CA4AAC">
        <w:rPr>
          <w:rFonts w:ascii="Times New Roman" w:hAnsi="Times New Roman"/>
          <w:sz w:val="24"/>
          <w:szCs w:val="24"/>
        </w:rPr>
        <w:t>w WKR</w:t>
      </w:r>
      <w:r w:rsidRPr="00700C03">
        <w:rPr>
          <w:rFonts w:ascii="Times New Roman" w:hAnsi="Times New Roman"/>
          <w:sz w:val="24"/>
          <w:szCs w:val="24"/>
        </w:rPr>
        <w:t xml:space="preserve"> zobowiązany jest do złożenia </w:t>
      </w:r>
      <w:r w:rsidR="006F4C41">
        <w:rPr>
          <w:rFonts w:ascii="Times New Roman" w:hAnsi="Times New Roman"/>
          <w:sz w:val="24"/>
          <w:szCs w:val="24"/>
        </w:rPr>
        <w:t>W</w:t>
      </w:r>
      <w:r w:rsidRPr="00700C03">
        <w:rPr>
          <w:rFonts w:ascii="Times New Roman" w:hAnsi="Times New Roman"/>
          <w:sz w:val="24"/>
          <w:szCs w:val="24"/>
        </w:rPr>
        <w:t xml:space="preserve">niosku o udział </w:t>
      </w:r>
      <w:r w:rsidR="00B00C2A">
        <w:rPr>
          <w:rFonts w:ascii="Times New Roman" w:hAnsi="Times New Roman"/>
          <w:sz w:val="24"/>
          <w:szCs w:val="24"/>
        </w:rPr>
        <w:t xml:space="preserve">w nich </w:t>
      </w:r>
      <w:r w:rsidRPr="00700C03">
        <w:rPr>
          <w:rFonts w:ascii="Times New Roman" w:hAnsi="Times New Roman"/>
          <w:sz w:val="24"/>
          <w:szCs w:val="24"/>
        </w:rPr>
        <w:t xml:space="preserve">wraz z pozostałą wymaganą przez Zamawiającego dokumentacją określoną w Ogłoszeniu. </w:t>
      </w:r>
    </w:p>
    <w:p w14:paraId="0AEE5DA8" w14:textId="157529DE" w:rsidR="00F36BFC" w:rsidRPr="00700C03" w:rsidRDefault="00F36BFC">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Zamawiający może zaprosić Uczestników, którzy złożyli wnioski po wyznaczonym terminie albo nie złożyli ich. Warunkiem jest uzasadnienie, że udział tych Uczestników ma istotne znaczenie dla przyszłego Postępowania o udzielenie zamówienia publicznego.</w:t>
      </w:r>
    </w:p>
    <w:p w14:paraId="5BEDF8D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53709DEF"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8.</w:t>
      </w:r>
    </w:p>
    <w:p w14:paraId="2267B264" w14:textId="07CC1685" w:rsidR="00251A56" w:rsidRPr="00700C03" w:rsidRDefault="00B00C2A">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lastRenderedPageBreak/>
        <w:t>WKR</w:t>
      </w:r>
      <w:r w:rsidR="00251A56" w:rsidRPr="00700C03">
        <w:rPr>
          <w:rFonts w:ascii="Times New Roman" w:hAnsi="Times New Roman"/>
          <w:sz w:val="24"/>
          <w:szCs w:val="24"/>
        </w:rPr>
        <w:t xml:space="preserve"> są prowadzone w języku polskim i ma charakter jawny z zastrzeżeniem ust. </w:t>
      </w:r>
      <w:r w:rsidR="00A079B4">
        <w:rPr>
          <w:rFonts w:ascii="Times New Roman" w:hAnsi="Times New Roman"/>
          <w:sz w:val="24"/>
          <w:szCs w:val="24"/>
        </w:rPr>
        <w:t>6</w:t>
      </w:r>
      <w:r w:rsidR="00251A56" w:rsidRPr="00700C03">
        <w:rPr>
          <w:rFonts w:ascii="Times New Roman" w:hAnsi="Times New Roman"/>
          <w:sz w:val="24"/>
          <w:szCs w:val="24"/>
        </w:rPr>
        <w:t xml:space="preserve">. </w:t>
      </w:r>
    </w:p>
    <w:p w14:paraId="5B9D3A79" w14:textId="5454CB58" w:rsidR="00251A56" w:rsidRPr="00F36BFC"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Wniosek należy złożyć w formie elektronicznej, na wskazany w Ogłoszeniu adres mailowy.</w:t>
      </w:r>
    </w:p>
    <w:p w14:paraId="39D9154A" w14:textId="048832DC"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Uczestnicy Wstępnych Konsultacji Rynkowych udzielają Zamawiającemu bezwarunkowej i nieodpłatnej zgody na wykorzystanie przekazywanych w trakcie </w:t>
      </w:r>
      <w:r w:rsidR="00A079B4">
        <w:rPr>
          <w:rFonts w:ascii="Times New Roman" w:hAnsi="Times New Roman"/>
          <w:sz w:val="24"/>
          <w:szCs w:val="24"/>
        </w:rPr>
        <w:t>WKR</w:t>
      </w:r>
      <w:r w:rsidRPr="00700C03">
        <w:rPr>
          <w:rFonts w:ascii="Times New Roman" w:hAnsi="Times New Roman"/>
          <w:sz w:val="24"/>
          <w:szCs w:val="24"/>
        </w:rPr>
        <w:t xml:space="preserve"> informacji na potrzeby przygotowania i realizacji Postępowania oraz Zamówienia poprzedzonego przedmiotowymi Konsultacjami. </w:t>
      </w:r>
    </w:p>
    <w:p w14:paraId="58128FD9" w14:textId="29C3DF2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razie przekazania Zamawiającemu w toku </w:t>
      </w:r>
      <w:r w:rsidR="00A079B4">
        <w:rPr>
          <w:rFonts w:ascii="Times New Roman" w:hAnsi="Times New Roman"/>
          <w:sz w:val="24"/>
          <w:szCs w:val="24"/>
        </w:rPr>
        <w:t>WKR</w:t>
      </w:r>
      <w:r w:rsidRPr="00700C03">
        <w:rPr>
          <w:rFonts w:ascii="Times New Roman" w:hAnsi="Times New Roman"/>
          <w:sz w:val="24"/>
          <w:szCs w:val="24"/>
        </w:rPr>
        <w:t xml:space="preserve"> utworów stanowiących przedmiot praw autorskich, Uczestnik przekazujący dany utwór udziela bezwarunkowej i bezpłatnej zgody Zamawiającemu na wykorzystanie utworu w całości lub w części na potrzeby przygotowania Postępowania oraz Zamówienia poprzedzonego przedmiotowymi </w:t>
      </w:r>
      <w:r w:rsidR="00A079B4">
        <w:rPr>
          <w:rFonts w:ascii="Times New Roman" w:hAnsi="Times New Roman"/>
          <w:sz w:val="24"/>
          <w:szCs w:val="24"/>
        </w:rPr>
        <w:t>WKR</w:t>
      </w:r>
      <w:r w:rsidRPr="00700C03">
        <w:rPr>
          <w:rFonts w:ascii="Times New Roman" w:hAnsi="Times New Roman"/>
          <w:sz w:val="24"/>
          <w:szCs w:val="24"/>
        </w:rPr>
        <w:t xml:space="preserve">, zezwolenia na rozporządzanie i korzystanie z opracowań, jak również zapewnia, że wykorzystanie utworu przez Zamawiającego nie będzie naruszało praw osób trzecich. </w:t>
      </w:r>
    </w:p>
    <w:p w14:paraId="5B255B1C" w14:textId="451A2B96"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Pzp. Zastrzeżenie o tajemnicy przedsiębiorstwa musi być złożone przez Uczestnika na piśmie lub w formie elektronicznej opatrzonej kwalifikowanym podpisem elektronicznym. </w:t>
      </w:r>
    </w:p>
    <w:p w14:paraId="432534DC" w14:textId="651C0EEF"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po zakończeniu </w:t>
      </w:r>
      <w:r w:rsidR="00CC550F">
        <w:rPr>
          <w:rFonts w:ascii="Times New Roman" w:hAnsi="Times New Roman"/>
          <w:sz w:val="24"/>
          <w:szCs w:val="24"/>
        </w:rPr>
        <w:t>WKR</w:t>
      </w:r>
      <w:r w:rsidRPr="00700C03">
        <w:rPr>
          <w:rFonts w:ascii="Times New Roman" w:hAnsi="Times New Roman"/>
          <w:sz w:val="24"/>
          <w:szCs w:val="24"/>
        </w:rPr>
        <w:t xml:space="preserve"> opublikuje informacje, w której wskaże jakie informacje, dane i inne dokumenty zostaną prawdopodobnie wykorzystane do przygotowania postępowania. </w:t>
      </w:r>
    </w:p>
    <w:p w14:paraId="0569C726" w14:textId="68B9898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przypadku skutecznego zastrzeżenia konkretnych danych jako tajemnica przedsiębiorstwa Zamawiający nie ujawni ich po przeprowadzeniu </w:t>
      </w:r>
      <w:r w:rsidR="0055371E">
        <w:rPr>
          <w:rFonts w:ascii="Times New Roman" w:hAnsi="Times New Roman"/>
          <w:sz w:val="24"/>
          <w:szCs w:val="24"/>
        </w:rPr>
        <w:t>WKR</w:t>
      </w:r>
      <w:r w:rsidRPr="00700C03">
        <w:rPr>
          <w:rFonts w:ascii="Times New Roman" w:hAnsi="Times New Roman"/>
          <w:sz w:val="24"/>
          <w:szCs w:val="24"/>
        </w:rPr>
        <w:t xml:space="preserve">. Jednakże z uwagi na zobowiązanie Uczestnika, o którym mowa w ust. </w:t>
      </w:r>
      <w:r w:rsidR="00AE4641">
        <w:rPr>
          <w:rFonts w:ascii="Times New Roman" w:hAnsi="Times New Roman"/>
          <w:sz w:val="24"/>
          <w:szCs w:val="24"/>
        </w:rPr>
        <w:t>4</w:t>
      </w:r>
      <w:r w:rsidRPr="00700C03">
        <w:rPr>
          <w:rFonts w:ascii="Times New Roman" w:hAnsi="Times New Roman"/>
          <w:sz w:val="24"/>
          <w:szCs w:val="24"/>
        </w:rPr>
        <w:t xml:space="preserve"> i </w:t>
      </w:r>
      <w:r w:rsidR="00AE4641">
        <w:rPr>
          <w:rFonts w:ascii="Times New Roman" w:hAnsi="Times New Roman"/>
          <w:sz w:val="24"/>
          <w:szCs w:val="24"/>
        </w:rPr>
        <w:t>5</w:t>
      </w:r>
      <w:r w:rsidRPr="00700C03">
        <w:rPr>
          <w:rFonts w:ascii="Times New Roman" w:hAnsi="Times New Roman"/>
          <w:sz w:val="24"/>
          <w:szCs w:val="24"/>
        </w:rPr>
        <w:t xml:space="preserve">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4609AD82" w14:textId="4D6D9D0D" w:rsidR="00251A56" w:rsidRPr="00700C03" w:rsidRDefault="00251A56">
      <w:pPr>
        <w:pStyle w:val="Akapitzlist"/>
        <w:widowControl w:val="0"/>
        <w:numPr>
          <w:ilvl w:val="1"/>
          <w:numId w:val="11"/>
        </w:numPr>
        <w:tabs>
          <w:tab w:val="left" w:pos="426"/>
        </w:tabs>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Komisja zobowiązana jest do zapewnienia bieżącego prowadzenia protokołu z</w:t>
      </w:r>
      <w:r w:rsidR="005E2409">
        <w:rPr>
          <w:rFonts w:ascii="Times New Roman" w:hAnsi="Times New Roman"/>
          <w:sz w:val="24"/>
          <w:szCs w:val="24"/>
        </w:rPr>
        <w:t xml:space="preserve"> WKR</w:t>
      </w:r>
      <w:r w:rsidRPr="00700C03">
        <w:rPr>
          <w:rFonts w:ascii="Times New Roman" w:hAnsi="Times New Roman"/>
          <w:sz w:val="24"/>
          <w:szCs w:val="24"/>
        </w:rPr>
        <w:t xml:space="preserve">, a także do udostępnienia protokołu wszystkim podmiotom w tym Uczestnikom, z zastrzeżeniem </w:t>
      </w:r>
      <w:r w:rsidRPr="00700C03">
        <w:rPr>
          <w:rFonts w:ascii="Times New Roman" w:hAnsi="Times New Roman"/>
          <w:sz w:val="24"/>
          <w:szCs w:val="24"/>
        </w:rPr>
        <w:lastRenderedPageBreak/>
        <w:t xml:space="preserve">informacji stanowiących tajemnicę przedsiębiorstwa. </w:t>
      </w:r>
    </w:p>
    <w:p w14:paraId="7C52309C" w14:textId="4FEF774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przechowywany jest w Dziale Zamówień Publicznych Biura Prawnego w sposób gwarantujący jego nienaruszalność. W przypadku wszczęcia postępowania w przedmiocie prowadzonej wcześniej dokumentacji </w:t>
      </w:r>
      <w:r w:rsidR="005E2409">
        <w:rPr>
          <w:rFonts w:ascii="Times New Roman" w:hAnsi="Times New Roman"/>
          <w:sz w:val="24"/>
          <w:szCs w:val="24"/>
        </w:rPr>
        <w:t>z WKR</w:t>
      </w:r>
      <w:r w:rsidRPr="00700C03">
        <w:rPr>
          <w:rFonts w:ascii="Times New Roman" w:hAnsi="Times New Roman"/>
          <w:sz w:val="24"/>
          <w:szCs w:val="24"/>
        </w:rPr>
        <w:t xml:space="preserve"> jest ona przechowywana razem z dokumentacją przetargową. </w:t>
      </w:r>
    </w:p>
    <w:p w14:paraId="781FCF73" w14:textId="2B0E3A53"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Wszelkie oświadczenia, wnioski, zawiadomienia, informacje mogą być przekazywane pomiędzy Zamawiającym a Uczestnikami drogą elektroniczną. </w:t>
      </w:r>
    </w:p>
    <w:p w14:paraId="77665580" w14:textId="4B9B466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w:t>
      </w:r>
      <w:r w:rsidR="005E2409">
        <w:rPr>
          <w:rFonts w:ascii="Times New Roman" w:hAnsi="Times New Roman"/>
          <w:sz w:val="24"/>
          <w:szCs w:val="24"/>
        </w:rPr>
        <w:t>z WKR</w:t>
      </w:r>
      <w:r w:rsidRPr="00700C03">
        <w:rPr>
          <w:rFonts w:ascii="Times New Roman" w:hAnsi="Times New Roman"/>
          <w:sz w:val="24"/>
          <w:szCs w:val="24"/>
        </w:rPr>
        <w:t xml:space="preserve"> jest jawny po zakończeniu</w:t>
      </w:r>
      <w:r w:rsidR="00F36BFC">
        <w:rPr>
          <w:rFonts w:ascii="Times New Roman" w:hAnsi="Times New Roman"/>
          <w:sz w:val="24"/>
          <w:szCs w:val="24"/>
        </w:rPr>
        <w:t xml:space="preserve"> Konsultacji</w:t>
      </w:r>
      <w:r w:rsidRPr="00700C03">
        <w:rPr>
          <w:rFonts w:ascii="Times New Roman" w:hAnsi="Times New Roman"/>
          <w:sz w:val="24"/>
          <w:szCs w:val="24"/>
        </w:rPr>
        <w:t xml:space="preserve">. </w:t>
      </w:r>
    </w:p>
    <w:p w14:paraId="2BEB10E7" w14:textId="49D10CA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Koszty związane z uczestnictwem </w:t>
      </w:r>
      <w:r w:rsidR="005E2409">
        <w:rPr>
          <w:rFonts w:ascii="Times New Roman" w:hAnsi="Times New Roman"/>
          <w:sz w:val="24"/>
          <w:szCs w:val="24"/>
        </w:rPr>
        <w:t>w WKR</w:t>
      </w:r>
      <w:r w:rsidRPr="00700C03">
        <w:rPr>
          <w:rFonts w:ascii="Times New Roman" w:hAnsi="Times New Roman"/>
          <w:sz w:val="24"/>
          <w:szCs w:val="24"/>
        </w:rPr>
        <w:t xml:space="preserve"> ponoszą Uczestnicy</w:t>
      </w:r>
      <w:r w:rsidR="00036CDE">
        <w:rPr>
          <w:rFonts w:ascii="Times New Roman" w:hAnsi="Times New Roman"/>
          <w:sz w:val="24"/>
          <w:szCs w:val="24"/>
        </w:rPr>
        <w:t xml:space="preserve"> i </w:t>
      </w:r>
      <w:r w:rsidRPr="00700C03">
        <w:rPr>
          <w:rFonts w:ascii="Times New Roman" w:hAnsi="Times New Roman"/>
          <w:sz w:val="24"/>
          <w:szCs w:val="24"/>
        </w:rPr>
        <w:t xml:space="preserve">nie podlegają zwrotowi przez Zamawiającego, nawet wówczas, gdy pomimo przeprowadzonych </w:t>
      </w:r>
      <w:r w:rsidR="00036CDE">
        <w:rPr>
          <w:rFonts w:ascii="Times New Roman" w:hAnsi="Times New Roman"/>
          <w:sz w:val="24"/>
          <w:szCs w:val="24"/>
        </w:rPr>
        <w:t>WKR</w:t>
      </w:r>
      <w:r w:rsidRPr="00700C03">
        <w:rPr>
          <w:rFonts w:ascii="Times New Roman" w:hAnsi="Times New Roman"/>
          <w:sz w:val="24"/>
          <w:szCs w:val="24"/>
        </w:rPr>
        <w:t xml:space="preserve"> nie zostanie wszczęte Postępowanie, ani udzielone jakiekolwiek Zamówienie. Uczestnicy nie otrzymują wynagrodzenia od Zamawiającego z tytułu uczestnictwa </w:t>
      </w:r>
      <w:r w:rsidR="00036CDE">
        <w:rPr>
          <w:rFonts w:ascii="Times New Roman" w:hAnsi="Times New Roman"/>
          <w:sz w:val="24"/>
          <w:szCs w:val="24"/>
        </w:rPr>
        <w:t>w WKR</w:t>
      </w:r>
      <w:r w:rsidRPr="00700C03">
        <w:rPr>
          <w:rFonts w:ascii="Times New Roman" w:hAnsi="Times New Roman"/>
          <w:sz w:val="24"/>
          <w:szCs w:val="24"/>
        </w:rPr>
        <w:t xml:space="preserve">. </w:t>
      </w:r>
    </w:p>
    <w:p w14:paraId="73F43C11" w14:textId="0429440D"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nie jest zobowiązany do prowadzenia </w:t>
      </w:r>
      <w:r w:rsidR="00036CDE">
        <w:rPr>
          <w:rFonts w:ascii="Times New Roman" w:hAnsi="Times New Roman"/>
          <w:sz w:val="24"/>
          <w:szCs w:val="24"/>
        </w:rPr>
        <w:t>WKR</w:t>
      </w:r>
      <w:r w:rsidRPr="00700C03">
        <w:rPr>
          <w:rFonts w:ascii="Times New Roman" w:hAnsi="Times New Roman"/>
          <w:sz w:val="24"/>
          <w:szCs w:val="24"/>
        </w:rPr>
        <w:t xml:space="preserve"> w określonej formie ze wszystkimi Uczestnikami oraz może decydować o różnych formach </w:t>
      </w:r>
      <w:r w:rsidR="00AB214E">
        <w:rPr>
          <w:rFonts w:ascii="Times New Roman" w:hAnsi="Times New Roman"/>
          <w:sz w:val="24"/>
          <w:szCs w:val="24"/>
        </w:rPr>
        <w:t>WKR</w:t>
      </w:r>
      <w:r w:rsidRPr="00700C03">
        <w:rPr>
          <w:rFonts w:ascii="Times New Roman" w:hAnsi="Times New Roman"/>
          <w:sz w:val="24"/>
          <w:szCs w:val="24"/>
        </w:rPr>
        <w:t xml:space="preserve"> z różnymi Uczestnikami, w zależności od merytorycznej treści stanowisk przedstawionych przez Uczestników, z poszanowaniem zasad przejrzystości, uczciwej konkurencji i równego traktowania Uczestników. </w:t>
      </w:r>
    </w:p>
    <w:p w14:paraId="7BB14352" w14:textId="6BEAFB96"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w dowolnej, wybranej przez Zamawiającego formie, nienaruszającej zasad przejrzystości, uczciwej konkurencji i równego traktowania Uczestników. O formie decyduje Zamawiający w Ogłoszeniu lub w zaproszeniu do </w:t>
      </w:r>
      <w:r>
        <w:rPr>
          <w:rFonts w:ascii="Times New Roman" w:hAnsi="Times New Roman"/>
          <w:sz w:val="24"/>
          <w:szCs w:val="24"/>
        </w:rPr>
        <w:t>WKR</w:t>
      </w:r>
      <w:r w:rsidR="00251A56" w:rsidRPr="00700C03">
        <w:rPr>
          <w:rFonts w:ascii="Times New Roman" w:hAnsi="Times New Roman"/>
          <w:sz w:val="24"/>
          <w:szCs w:val="24"/>
        </w:rPr>
        <w:t xml:space="preserve">. </w:t>
      </w:r>
    </w:p>
    <w:p w14:paraId="5A709766" w14:textId="24C12D18"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przybrać w szczególności formę:</w:t>
      </w:r>
    </w:p>
    <w:p w14:paraId="2C6D1293" w14:textId="77777777"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wymiany korespondencji w postaci pisemnej lub elektronicznej; </w:t>
      </w:r>
    </w:p>
    <w:p w14:paraId="6F6E682B" w14:textId="68D2AD0C"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indywidualnego z Uczestnikami za pośrednictwem środków porozumiewania się na odległość </w:t>
      </w:r>
      <w:r w:rsidR="008B1243">
        <w:rPr>
          <w:rFonts w:ascii="Times New Roman" w:hAnsi="Times New Roman"/>
          <w:sz w:val="24"/>
          <w:szCs w:val="24"/>
        </w:rPr>
        <w:t>lub osobiście w siedzibie AOTMiT</w:t>
      </w:r>
      <w:r w:rsidRPr="00700C03">
        <w:rPr>
          <w:rFonts w:ascii="Times New Roman" w:hAnsi="Times New Roman"/>
          <w:sz w:val="24"/>
          <w:szCs w:val="24"/>
        </w:rPr>
        <w:t xml:space="preserve">; </w:t>
      </w:r>
    </w:p>
    <w:p w14:paraId="0C01CB72" w14:textId="58169380" w:rsidR="00251A56" w:rsidRPr="00D4651F"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grupowego z Uczestnikami, na określony przez Zamawiającego temat oraz w określonych przez Zamawiającego trybie i terminach. </w:t>
      </w:r>
    </w:p>
    <w:p w14:paraId="3BE699F3" w14:textId="62AC6AB2"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żądać złożenia przez Uczestników oświadczenia o zachowaniu poufności informacji przekazywanych w toku </w:t>
      </w:r>
      <w:r w:rsidR="004857DA">
        <w:rPr>
          <w:rFonts w:ascii="Times New Roman" w:hAnsi="Times New Roman"/>
          <w:sz w:val="24"/>
          <w:szCs w:val="24"/>
        </w:rPr>
        <w:t>WKR</w:t>
      </w:r>
      <w:r w:rsidRPr="00700C03">
        <w:rPr>
          <w:rFonts w:ascii="Times New Roman" w:hAnsi="Times New Roman"/>
          <w:sz w:val="24"/>
          <w:szCs w:val="24"/>
        </w:rPr>
        <w:t xml:space="preserve">. </w:t>
      </w:r>
    </w:p>
    <w:p w14:paraId="18ACC856" w14:textId="0FF298D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w każdej chwili zrezygnować z prowadzenia </w:t>
      </w:r>
      <w:r w:rsidR="004857DA">
        <w:rPr>
          <w:rFonts w:ascii="Times New Roman" w:hAnsi="Times New Roman"/>
          <w:sz w:val="24"/>
          <w:szCs w:val="24"/>
        </w:rPr>
        <w:t>WKR</w:t>
      </w:r>
      <w:r w:rsidRPr="00700C03">
        <w:rPr>
          <w:rFonts w:ascii="Times New Roman" w:hAnsi="Times New Roman"/>
          <w:sz w:val="24"/>
          <w:szCs w:val="24"/>
        </w:rPr>
        <w:t xml:space="preserve"> z wybranym Uczestnikiem</w:t>
      </w:r>
      <w:r w:rsidR="007C3A88">
        <w:rPr>
          <w:rFonts w:ascii="Times New Roman" w:hAnsi="Times New Roman"/>
          <w:sz w:val="24"/>
          <w:szCs w:val="24"/>
        </w:rPr>
        <w:t xml:space="preserve"> jeśli uzyska od niego wystarczające informacje</w:t>
      </w:r>
      <w:r w:rsidRPr="00700C03">
        <w:rPr>
          <w:rFonts w:ascii="Times New Roman" w:hAnsi="Times New Roman"/>
          <w:sz w:val="24"/>
          <w:szCs w:val="24"/>
        </w:rPr>
        <w:t xml:space="preserve">. </w:t>
      </w:r>
    </w:p>
    <w:p w14:paraId="378E42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679B83E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9.</w:t>
      </w:r>
    </w:p>
    <w:p w14:paraId="5420BBC4" w14:textId="6881DAD5"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lastRenderedPageBreak/>
        <w:t xml:space="preserve">W toku prowadzonego postępowania Komisja przygotowuje projekty odpowiedzi na pisma składane przez Uczestników w postępowaniu. Odpowiedzi są przekazywane przez Przewodniczącego pocztą elektroniczną. </w:t>
      </w:r>
    </w:p>
    <w:p w14:paraId="06D02F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BBC72B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10.</w:t>
      </w:r>
    </w:p>
    <w:p w14:paraId="078A7995" w14:textId="15C0FAB4"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Jeżeli dokonanie określonych czynności związanych z prowadzeniem </w:t>
      </w:r>
      <w:r w:rsidR="00367319">
        <w:rPr>
          <w:lang w:eastAsia="en-US"/>
        </w:rPr>
        <w:t>WKR</w:t>
      </w:r>
      <w:r w:rsidRPr="00700C03">
        <w:rPr>
          <w:lang w:eastAsia="en-US"/>
        </w:rPr>
        <w:t xml:space="preserve"> wymaga wiedzy specjalistycznej, Przewodniczący Komisji, może z własnej inicjatywy lub na wniosek Członka Komisji wystąpić do Kierownika Zamawiającego lub jego Zastępcy o powołanie biegłych lub innych doradców, w szczególności prawnych, technicznych lub ekonomicznych. </w:t>
      </w:r>
    </w:p>
    <w:p w14:paraId="6666F02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6186D74"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11.</w:t>
      </w:r>
    </w:p>
    <w:p w14:paraId="422BA7B9" w14:textId="63309DE6"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decyduje o zakończeniu </w:t>
      </w:r>
      <w:r w:rsidR="00367319">
        <w:rPr>
          <w:rFonts w:ascii="Times New Roman" w:hAnsi="Times New Roman"/>
          <w:sz w:val="24"/>
          <w:szCs w:val="24"/>
        </w:rPr>
        <w:t>WKR</w:t>
      </w:r>
      <w:r w:rsidRPr="00700C03">
        <w:rPr>
          <w:rFonts w:ascii="Times New Roman" w:hAnsi="Times New Roman"/>
          <w:sz w:val="24"/>
          <w:szCs w:val="24"/>
        </w:rPr>
        <w:t xml:space="preserve">, przy czym nie jest zobowiązany do podawania uzasadnienia swojej decyzji. </w:t>
      </w:r>
    </w:p>
    <w:p w14:paraId="1FCE40F8" w14:textId="0704EA37"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zakończenia </w:t>
      </w:r>
      <w:r w:rsidR="00367319">
        <w:rPr>
          <w:rFonts w:ascii="Times New Roman" w:hAnsi="Times New Roman"/>
          <w:sz w:val="24"/>
          <w:szCs w:val="24"/>
        </w:rPr>
        <w:t>WKR</w:t>
      </w:r>
      <w:r w:rsidRPr="00700C03">
        <w:rPr>
          <w:rFonts w:ascii="Times New Roman" w:hAnsi="Times New Roman"/>
          <w:sz w:val="24"/>
          <w:szCs w:val="24"/>
        </w:rPr>
        <w:t xml:space="preserve"> na każdym jego etapie, bez podania przyczyny. </w:t>
      </w:r>
    </w:p>
    <w:p w14:paraId="469F3EFD" w14:textId="60869560"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unieważnienia </w:t>
      </w:r>
      <w:r w:rsidR="00EB3603">
        <w:rPr>
          <w:rFonts w:ascii="Times New Roman" w:hAnsi="Times New Roman"/>
          <w:sz w:val="24"/>
          <w:szCs w:val="24"/>
        </w:rPr>
        <w:t>WKR</w:t>
      </w:r>
      <w:r w:rsidRPr="00700C03">
        <w:rPr>
          <w:rFonts w:ascii="Times New Roman" w:hAnsi="Times New Roman"/>
          <w:sz w:val="24"/>
          <w:szCs w:val="24"/>
        </w:rPr>
        <w:t xml:space="preserve"> bez podawania przyczyny. Informacja o unieważnieniu opublikowana zostanie na stronie internetowej Zamawiającego. </w:t>
      </w:r>
    </w:p>
    <w:p w14:paraId="04986778" w14:textId="40324D6A" w:rsidR="00251A56" w:rsidRPr="008F2254" w:rsidRDefault="00EB3603">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do dnia, w którym Zamawiający będzie w stanie określić, w wyniku porównania rozwiązań proponowanych przez Uczestników, rozwiązanie lub rozwiązania najbardziej spełniające jego potrzeby</w:t>
      </w:r>
      <w:r w:rsidR="00251A56" w:rsidRPr="00BB7DA1">
        <w:t xml:space="preserve">. </w:t>
      </w:r>
    </w:p>
    <w:p w14:paraId="65C61D84" w14:textId="362E67CD"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Informacja o zakończeniu </w:t>
      </w:r>
      <w:r w:rsidR="008F2254">
        <w:rPr>
          <w:rFonts w:ascii="Times New Roman" w:hAnsi="Times New Roman"/>
          <w:sz w:val="24"/>
          <w:szCs w:val="24"/>
        </w:rPr>
        <w:t>WKR</w:t>
      </w:r>
      <w:r w:rsidRPr="00700C03">
        <w:rPr>
          <w:rFonts w:ascii="Times New Roman" w:hAnsi="Times New Roman"/>
          <w:sz w:val="24"/>
          <w:szCs w:val="24"/>
        </w:rPr>
        <w:t xml:space="preserve"> zostanie opublikowana na stronie internetowej Zamawiającego</w:t>
      </w:r>
      <w:r w:rsidR="008F2254">
        <w:rPr>
          <w:rFonts w:ascii="Times New Roman" w:hAnsi="Times New Roman"/>
          <w:sz w:val="24"/>
          <w:szCs w:val="24"/>
        </w:rPr>
        <w:t xml:space="preserve"> i przekazana Uczestnikom.</w:t>
      </w:r>
    </w:p>
    <w:p w14:paraId="7C673042"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DB355F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12.</w:t>
      </w:r>
    </w:p>
    <w:p w14:paraId="03F6375C" w14:textId="585E0AF0"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Po zakończeniu </w:t>
      </w:r>
      <w:r w:rsidR="008F2254">
        <w:rPr>
          <w:rFonts w:ascii="Times New Roman" w:hAnsi="Times New Roman"/>
          <w:sz w:val="24"/>
          <w:szCs w:val="24"/>
        </w:rPr>
        <w:t>WKR</w:t>
      </w:r>
      <w:r w:rsidRPr="00700C03">
        <w:rPr>
          <w:rFonts w:ascii="Times New Roman" w:hAnsi="Times New Roman"/>
          <w:sz w:val="24"/>
          <w:szCs w:val="24"/>
        </w:rPr>
        <w:t xml:space="preserve"> Komisja sporządza i przedkłada Kierownikowi Zamawiającego lub jego Zastępcy informację na temat wyników</w:t>
      </w:r>
      <w:r w:rsidR="008F2254">
        <w:rPr>
          <w:rFonts w:ascii="Times New Roman" w:hAnsi="Times New Roman"/>
          <w:sz w:val="24"/>
          <w:szCs w:val="24"/>
        </w:rPr>
        <w:t>.</w:t>
      </w:r>
    </w:p>
    <w:p w14:paraId="17B6683E" w14:textId="77777777"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z prac Komisji zatwierdzany jest przez Kierownika Zamawiającego lub jego Zastępcę. </w:t>
      </w:r>
    </w:p>
    <w:p w14:paraId="4BC9BF41" w14:textId="0DDA5814"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w:t>
      </w:r>
      <w:r w:rsidR="004C057C">
        <w:rPr>
          <w:rFonts w:ascii="Times New Roman" w:hAnsi="Times New Roman"/>
          <w:sz w:val="24"/>
          <w:szCs w:val="24"/>
        </w:rPr>
        <w:t>z WKR</w:t>
      </w:r>
      <w:r w:rsidRPr="00700C03">
        <w:rPr>
          <w:rFonts w:ascii="Times New Roman" w:hAnsi="Times New Roman"/>
          <w:sz w:val="24"/>
          <w:szCs w:val="24"/>
        </w:rPr>
        <w:t xml:space="preserve"> zawiera w szczególności: </w:t>
      </w:r>
    </w:p>
    <w:p w14:paraId="15BB0B50" w14:textId="43AE2D13"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informacje na temat terminów prowadzenia </w:t>
      </w:r>
      <w:r w:rsidR="004C057C">
        <w:rPr>
          <w:rFonts w:ascii="Times New Roman" w:hAnsi="Times New Roman"/>
          <w:sz w:val="24"/>
          <w:szCs w:val="24"/>
        </w:rPr>
        <w:t>WKR</w:t>
      </w:r>
      <w:r w:rsidRPr="00700C03">
        <w:rPr>
          <w:rFonts w:ascii="Times New Roman" w:hAnsi="Times New Roman"/>
          <w:sz w:val="24"/>
          <w:szCs w:val="24"/>
        </w:rPr>
        <w:t xml:space="preserve">, </w:t>
      </w:r>
    </w:p>
    <w:p w14:paraId="43ADC8B7" w14:textId="77777777"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złożonych wniosków w terminie wyznaczonym w Ogłoszeniu i po tym terminie, </w:t>
      </w:r>
    </w:p>
    <w:p w14:paraId="7CF9E759" w14:textId="0C03FF9B"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lastRenderedPageBreak/>
        <w:t xml:space="preserve">liczbie Uczestników, </w:t>
      </w:r>
    </w:p>
    <w:p w14:paraId="1A2D3D7E" w14:textId="5E2DC4CD"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z przeprowadzonych w trakcie </w:t>
      </w:r>
      <w:r w:rsidR="004C057C">
        <w:rPr>
          <w:rFonts w:ascii="Times New Roman" w:hAnsi="Times New Roman"/>
          <w:sz w:val="24"/>
          <w:szCs w:val="24"/>
        </w:rPr>
        <w:t>WKR</w:t>
      </w:r>
      <w:r w:rsidRPr="00700C03">
        <w:rPr>
          <w:rFonts w:ascii="Times New Roman" w:hAnsi="Times New Roman"/>
          <w:sz w:val="24"/>
          <w:szCs w:val="24"/>
        </w:rPr>
        <w:t xml:space="preserve"> czynności podejmowanych przez Komisję, </w:t>
      </w:r>
    </w:p>
    <w:p w14:paraId="549CBD80" w14:textId="223A5FCA"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o wpływie </w:t>
      </w:r>
      <w:r w:rsidR="00A84676">
        <w:rPr>
          <w:rFonts w:ascii="Times New Roman" w:hAnsi="Times New Roman"/>
          <w:sz w:val="24"/>
          <w:szCs w:val="24"/>
        </w:rPr>
        <w:t>WKR</w:t>
      </w:r>
      <w:r w:rsidRPr="00700C03">
        <w:rPr>
          <w:rFonts w:ascii="Times New Roman" w:hAnsi="Times New Roman"/>
          <w:sz w:val="24"/>
          <w:szCs w:val="24"/>
        </w:rPr>
        <w:t xml:space="preserve"> na opis przedmiotu zamówienia, projekt SWZ (Specyfikacji Warunków Zamówienia) oraz projekt warunków umowy w sprawie zamówienia publicznego. </w:t>
      </w:r>
    </w:p>
    <w:p w14:paraId="1C1EB038" w14:textId="04FAC2F5" w:rsidR="00251A56" w:rsidRPr="00700C03" w:rsidRDefault="00251A56">
      <w:pPr>
        <w:pStyle w:val="Akapitzlist"/>
        <w:widowControl w:val="0"/>
        <w:numPr>
          <w:ilvl w:val="1"/>
          <w:numId w:val="5"/>
        </w:numPr>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ma obowiązek ujawnienia w dokumentacji postępowania w sprawie zamówienia publicznego, w tym w ogłoszeniu o wszczęciu postępowania oraz w protokole postępowania informacji na temat prowadzonych uprzednio </w:t>
      </w:r>
      <w:r w:rsidR="00A84676">
        <w:rPr>
          <w:rFonts w:ascii="Times New Roman" w:hAnsi="Times New Roman"/>
          <w:sz w:val="24"/>
          <w:szCs w:val="24"/>
        </w:rPr>
        <w:t>WKR</w:t>
      </w:r>
      <w:r w:rsidRPr="00700C03">
        <w:rPr>
          <w:rFonts w:ascii="Times New Roman" w:hAnsi="Times New Roman"/>
          <w:sz w:val="24"/>
          <w:szCs w:val="24"/>
        </w:rPr>
        <w:t>.</w:t>
      </w:r>
    </w:p>
    <w:p w14:paraId="5A511D14" w14:textId="77777777" w:rsidR="00950997" w:rsidRPr="00950997" w:rsidRDefault="00950997" w:rsidP="00950997">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sectPr w:rsidR="00950997" w:rsidRPr="00950997" w:rsidSect="000036CD">
      <w:headerReference w:type="default" r:id="rId17"/>
      <w:footerReference w:type="even" r:id="rId18"/>
      <w:footerReference w:type="default" r:id="rId19"/>
      <w:headerReference w:type="first" r:id="rId20"/>
      <w:footerReference w:type="first" r:id="rId21"/>
      <w:type w:val="continuous"/>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B1DD3" w14:textId="77777777" w:rsidR="00A77582" w:rsidRDefault="00A77582">
      <w:r>
        <w:separator/>
      </w:r>
    </w:p>
  </w:endnote>
  <w:endnote w:type="continuationSeparator" w:id="0">
    <w:p w14:paraId="2F8E84BD" w14:textId="77777777" w:rsidR="00A77582" w:rsidRDefault="00A77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2433"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EA95F6" w14:textId="77777777" w:rsidR="007B78AB" w:rsidRDefault="007B78AB" w:rsidP="008E14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B96E"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70CBF">
      <w:rPr>
        <w:rStyle w:val="Numerstrony"/>
        <w:noProof/>
      </w:rPr>
      <w:t>2</w:t>
    </w:r>
    <w:r>
      <w:rPr>
        <w:rStyle w:val="Numerstrony"/>
      </w:rPr>
      <w:fldChar w:fldCharType="end"/>
    </w:r>
  </w:p>
  <w:p w14:paraId="56E4912B" w14:textId="559E3988" w:rsidR="007B78AB" w:rsidRDefault="007B78AB" w:rsidP="008E144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FA17" w14:textId="77777777" w:rsidR="007B78AB" w:rsidRDefault="007B78AB" w:rsidP="0086089C">
    <w:pPr>
      <w:pStyle w:val="Stopka"/>
      <w:rPr>
        <w:rFonts w:ascii="Arial" w:hAnsi="Arial" w:cs="Arial"/>
        <w:b/>
        <w:color w:val="3333CC"/>
        <w:sz w:val="16"/>
        <w:szCs w:val="16"/>
      </w:rPr>
    </w:pPr>
  </w:p>
  <w:p w14:paraId="63FA1D98" w14:textId="700A6C8E" w:rsidR="007B78AB" w:rsidRDefault="007B78AB" w:rsidP="0086089C">
    <w:pPr>
      <w:pStyle w:val="Stopka"/>
      <w:jc w:val="both"/>
      <w:rPr>
        <w:noProof/>
      </w:rPr>
    </w:pPr>
  </w:p>
  <w:p w14:paraId="4B9513C6" w14:textId="77777777" w:rsidR="00213D40" w:rsidRDefault="00213D40" w:rsidP="0086089C">
    <w:pPr>
      <w:pStyle w:val="Stopka"/>
      <w:jc w:val="both"/>
      <w:rPr>
        <w:rFonts w:ascii="Arial" w:hAnsi="Arial" w:cs="Arial"/>
        <w:b/>
        <w:color w:val="3333CC"/>
        <w:sz w:val="16"/>
        <w:szCs w:val="16"/>
      </w:rPr>
    </w:pPr>
  </w:p>
  <w:p w14:paraId="571C99E4" w14:textId="77777777" w:rsidR="007B78AB" w:rsidRDefault="007B78AB" w:rsidP="0086089C">
    <w:pPr>
      <w:pStyle w:val="Nagwek"/>
      <w:jc w:val="center"/>
      <w:rPr>
        <w:b/>
        <w:color w:val="3333CC"/>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28F7" w14:textId="77777777" w:rsidR="00A77582" w:rsidRDefault="00A77582">
      <w:r>
        <w:separator/>
      </w:r>
    </w:p>
  </w:footnote>
  <w:footnote w:type="continuationSeparator" w:id="0">
    <w:p w14:paraId="5000FE18" w14:textId="77777777" w:rsidR="00A77582" w:rsidRDefault="00A77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4F0E" w14:textId="76919354" w:rsidR="00213D40" w:rsidRDefault="00145B06">
    <w:pPr>
      <w:pStyle w:val="Nagwek"/>
    </w:pPr>
    <w:r w:rsidRPr="001F6ADE">
      <w:rPr>
        <w:rFonts w:ascii="Calibri" w:eastAsia="Calibri" w:hAnsi="Calibri"/>
        <w:b/>
        <w:i/>
        <w:noProof/>
        <w:sz w:val="20"/>
        <w:szCs w:val="20"/>
        <w:lang w:eastAsia="en-US"/>
      </w:rPr>
      <w:drawing>
        <wp:inline distT="0" distB="0" distL="0" distR="0" wp14:anchorId="49CDE511" wp14:editId="06B588BB">
          <wp:extent cx="5851525" cy="695325"/>
          <wp:effectExtent l="0" t="0" r="0" b="9525"/>
          <wp:docPr id="11444029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3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5F9D" w14:textId="1044A5D7" w:rsidR="0086089C" w:rsidRDefault="0086089C" w:rsidP="008A78F1">
    <w:pPr>
      <w:pStyle w:val="Nagwek"/>
      <w:tabs>
        <w:tab w:val="clear" w:pos="4536"/>
        <w:tab w:val="clear" w:pos="9072"/>
        <w:tab w:val="left" w:pos="1800"/>
        <w:tab w:val="left" w:pos="5783"/>
        <w:tab w:val="right" w:pos="9215"/>
      </w:tabs>
    </w:pPr>
    <w:r>
      <w:tab/>
    </w:r>
    <w:r w:rsidR="00145B06" w:rsidRPr="001F6ADE">
      <w:rPr>
        <w:rFonts w:ascii="Calibri" w:eastAsia="Calibri" w:hAnsi="Calibri"/>
        <w:b/>
        <w:i/>
        <w:noProof/>
        <w:sz w:val="20"/>
        <w:szCs w:val="20"/>
        <w:lang w:eastAsia="en-US"/>
      </w:rPr>
      <w:drawing>
        <wp:inline distT="0" distB="0" distL="0" distR="0" wp14:anchorId="349AD10B" wp14:editId="4C0E762C">
          <wp:extent cx="5851525" cy="695325"/>
          <wp:effectExtent l="0" t="0" r="0" b="9525"/>
          <wp:docPr id="3299781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325"/>
                  </a:xfrm>
                  <a:prstGeom prst="rect">
                    <a:avLst/>
                  </a:prstGeom>
                </pic:spPr>
              </pic:pic>
            </a:graphicData>
          </a:graphic>
        </wp:inline>
      </w:drawing>
    </w:r>
    <w:r w:rsidR="008A78F1">
      <w:tab/>
    </w:r>
  </w:p>
  <w:p w14:paraId="03D04C4A" w14:textId="77777777" w:rsidR="0086089C" w:rsidRDefault="0086089C" w:rsidP="0086089C">
    <w:pPr>
      <w:pStyle w:val="Nagwek"/>
      <w:tabs>
        <w:tab w:val="clear" w:pos="4536"/>
        <w:tab w:val="clear" w:pos="9072"/>
        <w:tab w:val="left" w:pos="5783"/>
        <w:tab w:val="right" w:pos="92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tarSymbol" w:hAnsi="Star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abstractNum w:abstractNumId="2" w15:restartNumberingAfterBreak="0">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tarSymbol" w:hAnsi="Star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tarSymbol" w:hAnsi="Star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tarSymbol" w:hAnsi="Star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tarSymbol" w:hAnsi="Star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tarSymbol" w:hAnsi="Star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tarSymbol" w:hAnsi="StarSymbol"/>
      </w:rPr>
    </w:lvl>
  </w:abstractNum>
  <w:abstractNum w:abstractNumId="9" w15:restartNumberingAfterBreak="0">
    <w:nsid w:val="13500ECA"/>
    <w:multiLevelType w:val="hybridMultilevel"/>
    <w:tmpl w:val="0ADE3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D6890"/>
    <w:multiLevelType w:val="hybridMultilevel"/>
    <w:tmpl w:val="8C74E68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2E3A53"/>
    <w:multiLevelType w:val="hybridMultilevel"/>
    <w:tmpl w:val="77264D32"/>
    <w:lvl w:ilvl="0" w:tplc="EFFEACFA">
      <w:start w:val="1"/>
      <w:numFmt w:val="bullet"/>
      <w:lvlText w:val=""/>
      <w:lvlJc w:val="left"/>
      <w:pPr>
        <w:ind w:left="720" w:hanging="360"/>
      </w:pPr>
      <w:rPr>
        <w:rFonts w:ascii="Wingdings" w:hAnsi="Wingdings" w:hint="default"/>
      </w:rPr>
    </w:lvl>
    <w:lvl w:ilvl="1" w:tplc="8DE8A56C">
      <w:start w:val="1"/>
      <w:numFmt w:val="bullet"/>
      <w:lvlText w:val="o"/>
      <w:lvlJc w:val="left"/>
      <w:pPr>
        <w:ind w:left="1440" w:hanging="360"/>
      </w:pPr>
      <w:rPr>
        <w:rFonts w:ascii="Courier New" w:hAnsi="Courier New" w:hint="default"/>
      </w:rPr>
    </w:lvl>
    <w:lvl w:ilvl="2" w:tplc="BC849D56">
      <w:start w:val="1"/>
      <w:numFmt w:val="bullet"/>
      <w:lvlText w:val=""/>
      <w:lvlJc w:val="left"/>
      <w:pPr>
        <w:ind w:left="2160" w:hanging="360"/>
      </w:pPr>
      <w:rPr>
        <w:rFonts w:ascii="Wingdings" w:hAnsi="Wingdings" w:hint="default"/>
      </w:rPr>
    </w:lvl>
    <w:lvl w:ilvl="3" w:tplc="57C823F2">
      <w:start w:val="1"/>
      <w:numFmt w:val="bullet"/>
      <w:lvlText w:val=""/>
      <w:lvlJc w:val="left"/>
      <w:pPr>
        <w:ind w:left="2880" w:hanging="360"/>
      </w:pPr>
      <w:rPr>
        <w:rFonts w:ascii="Symbol" w:hAnsi="Symbol" w:hint="default"/>
      </w:rPr>
    </w:lvl>
    <w:lvl w:ilvl="4" w:tplc="6C8CBA56">
      <w:start w:val="1"/>
      <w:numFmt w:val="bullet"/>
      <w:lvlText w:val="o"/>
      <w:lvlJc w:val="left"/>
      <w:pPr>
        <w:ind w:left="3600" w:hanging="360"/>
      </w:pPr>
      <w:rPr>
        <w:rFonts w:ascii="Courier New" w:hAnsi="Courier New" w:hint="default"/>
      </w:rPr>
    </w:lvl>
    <w:lvl w:ilvl="5" w:tplc="2152CF74">
      <w:start w:val="1"/>
      <w:numFmt w:val="bullet"/>
      <w:lvlText w:val=""/>
      <w:lvlJc w:val="left"/>
      <w:pPr>
        <w:ind w:left="4320" w:hanging="360"/>
      </w:pPr>
      <w:rPr>
        <w:rFonts w:ascii="Wingdings" w:hAnsi="Wingdings" w:hint="default"/>
      </w:rPr>
    </w:lvl>
    <w:lvl w:ilvl="6" w:tplc="17FA3D18">
      <w:start w:val="1"/>
      <w:numFmt w:val="bullet"/>
      <w:lvlText w:val=""/>
      <w:lvlJc w:val="left"/>
      <w:pPr>
        <w:ind w:left="5040" w:hanging="360"/>
      </w:pPr>
      <w:rPr>
        <w:rFonts w:ascii="Symbol" w:hAnsi="Symbol" w:hint="default"/>
      </w:rPr>
    </w:lvl>
    <w:lvl w:ilvl="7" w:tplc="3FFC1572">
      <w:start w:val="1"/>
      <w:numFmt w:val="bullet"/>
      <w:lvlText w:val="o"/>
      <w:lvlJc w:val="left"/>
      <w:pPr>
        <w:ind w:left="5760" w:hanging="360"/>
      </w:pPr>
      <w:rPr>
        <w:rFonts w:ascii="Courier New" w:hAnsi="Courier New" w:hint="default"/>
      </w:rPr>
    </w:lvl>
    <w:lvl w:ilvl="8" w:tplc="04CA25A2">
      <w:start w:val="1"/>
      <w:numFmt w:val="bullet"/>
      <w:lvlText w:val=""/>
      <w:lvlJc w:val="left"/>
      <w:pPr>
        <w:ind w:left="6480" w:hanging="360"/>
      </w:pPr>
      <w:rPr>
        <w:rFonts w:ascii="Wingdings" w:hAnsi="Wingdings" w:hint="default"/>
      </w:rPr>
    </w:lvl>
  </w:abstractNum>
  <w:abstractNum w:abstractNumId="12" w15:restartNumberingAfterBreak="0">
    <w:nsid w:val="2973546C"/>
    <w:multiLevelType w:val="hybridMultilevel"/>
    <w:tmpl w:val="1380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D0385C"/>
    <w:multiLevelType w:val="hybridMultilevel"/>
    <w:tmpl w:val="E8C2E718"/>
    <w:lvl w:ilvl="0" w:tplc="FFFFFFFF">
      <w:start w:val="1"/>
      <w:numFmt w:val="decimal"/>
      <w:lvlText w:val="%1."/>
      <w:lvlJc w:val="left"/>
      <w:pPr>
        <w:ind w:left="720" w:hanging="360"/>
      </w:pPr>
    </w:lvl>
    <w:lvl w:ilvl="1" w:tplc="FFFFFFFF">
      <w:start w:val="1"/>
      <w:numFmt w:val="decimal"/>
      <w:lvlText w:val="%2."/>
      <w:lvlJc w:val="left"/>
      <w:pPr>
        <w:ind w:left="1069"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DB2CEC"/>
    <w:multiLevelType w:val="hybridMultilevel"/>
    <w:tmpl w:val="A48073BA"/>
    <w:lvl w:ilvl="0" w:tplc="04150011">
      <w:start w:val="1"/>
      <w:numFmt w:val="decimal"/>
      <w:lvlText w:val="%1)"/>
      <w:lvlJc w:val="left"/>
      <w:pPr>
        <w:ind w:left="720" w:hanging="360"/>
      </w:pPr>
    </w:lvl>
    <w:lvl w:ilvl="1" w:tplc="47F4F3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7D6F03"/>
    <w:multiLevelType w:val="hybridMultilevel"/>
    <w:tmpl w:val="718A156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8A4B43"/>
    <w:multiLevelType w:val="hybridMultilevel"/>
    <w:tmpl w:val="CFB60FD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04150011">
      <w:start w:val="1"/>
      <w:numFmt w:val="decimal"/>
      <w:lvlText w:val="%3)"/>
      <w:lvlJc w:val="left"/>
      <w:pPr>
        <w:ind w:left="720"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8DE43DF"/>
    <w:multiLevelType w:val="hybridMultilevel"/>
    <w:tmpl w:val="4C523F6A"/>
    <w:lvl w:ilvl="0" w:tplc="04150011">
      <w:start w:val="1"/>
      <w:numFmt w:val="decimal"/>
      <w:lvlText w:val="%1)"/>
      <w:lvlJc w:val="left"/>
      <w:pPr>
        <w:ind w:left="750" w:hanging="390"/>
      </w:pPr>
      <w:rPr>
        <w:rFonts w:hint="default"/>
      </w:rPr>
    </w:lvl>
    <w:lvl w:ilvl="1" w:tplc="562C30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040734"/>
    <w:multiLevelType w:val="hybridMultilevel"/>
    <w:tmpl w:val="FE26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7B1CB3"/>
    <w:multiLevelType w:val="hybridMultilevel"/>
    <w:tmpl w:val="AC304C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74C634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DE4F38"/>
    <w:multiLevelType w:val="hybridMultilevel"/>
    <w:tmpl w:val="14EAA320"/>
    <w:lvl w:ilvl="0" w:tplc="0415000F">
      <w:start w:val="1"/>
      <w:numFmt w:val="decimal"/>
      <w:lvlText w:val="%1."/>
      <w:lvlJc w:val="left"/>
      <w:pPr>
        <w:ind w:left="720" w:hanging="360"/>
      </w:pPr>
    </w:lvl>
    <w:lvl w:ilvl="1" w:tplc="0415000F">
      <w:start w:val="1"/>
      <w:numFmt w:val="decimal"/>
      <w:lvlText w:val="%2."/>
      <w:lvlJc w:val="left"/>
      <w:pPr>
        <w:ind w:left="1069"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3C1853"/>
    <w:multiLevelType w:val="hybridMultilevel"/>
    <w:tmpl w:val="BBD0B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F701E1"/>
    <w:multiLevelType w:val="hybridMultilevel"/>
    <w:tmpl w:val="092ACE34"/>
    <w:lvl w:ilvl="0" w:tplc="FFFFFFFF">
      <w:start w:val="1"/>
      <w:numFmt w:val="decimal"/>
      <w:lvlText w:val="%1)"/>
      <w:lvlJc w:val="left"/>
      <w:pPr>
        <w:ind w:left="720" w:hanging="360"/>
      </w:pPr>
    </w:lvl>
    <w:lvl w:ilvl="1" w:tplc="7D40A3C8">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7A3827"/>
    <w:multiLevelType w:val="multilevel"/>
    <w:tmpl w:val="958CA2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10516E"/>
    <w:multiLevelType w:val="hybridMultilevel"/>
    <w:tmpl w:val="4020A0EC"/>
    <w:lvl w:ilvl="0" w:tplc="B03A54F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3880238">
    <w:abstractNumId w:val="11"/>
  </w:num>
  <w:num w:numId="2" w16cid:durableId="1059595129">
    <w:abstractNumId w:val="12"/>
  </w:num>
  <w:num w:numId="3" w16cid:durableId="1206140603">
    <w:abstractNumId w:val="21"/>
  </w:num>
  <w:num w:numId="4" w16cid:durableId="771241995">
    <w:abstractNumId w:val="14"/>
  </w:num>
  <w:num w:numId="5" w16cid:durableId="1911425492">
    <w:abstractNumId w:val="17"/>
  </w:num>
  <w:num w:numId="6" w16cid:durableId="1348017323">
    <w:abstractNumId w:val="9"/>
  </w:num>
  <w:num w:numId="7" w16cid:durableId="2040083605">
    <w:abstractNumId w:val="24"/>
  </w:num>
  <w:num w:numId="8" w16cid:durableId="256329163">
    <w:abstractNumId w:val="15"/>
  </w:num>
  <w:num w:numId="9" w16cid:durableId="438837141">
    <w:abstractNumId w:val="10"/>
  </w:num>
  <w:num w:numId="10" w16cid:durableId="732313016">
    <w:abstractNumId w:val="19"/>
  </w:num>
  <w:num w:numId="11" w16cid:durableId="1520973819">
    <w:abstractNumId w:val="20"/>
  </w:num>
  <w:num w:numId="12" w16cid:durableId="1383023135">
    <w:abstractNumId w:val="22"/>
  </w:num>
  <w:num w:numId="13" w16cid:durableId="1332760320">
    <w:abstractNumId w:val="13"/>
  </w:num>
  <w:num w:numId="14" w16cid:durableId="90203582">
    <w:abstractNumId w:val="16"/>
  </w:num>
  <w:num w:numId="15" w16cid:durableId="1729184850">
    <w:abstractNumId w:val="23"/>
  </w:num>
  <w:num w:numId="16" w16cid:durableId="197560245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DE"/>
    <w:rsid w:val="0000097A"/>
    <w:rsid w:val="000036CD"/>
    <w:rsid w:val="00025600"/>
    <w:rsid w:val="0002572B"/>
    <w:rsid w:val="00025B11"/>
    <w:rsid w:val="0003045A"/>
    <w:rsid w:val="0003579C"/>
    <w:rsid w:val="00035B2F"/>
    <w:rsid w:val="00036CDE"/>
    <w:rsid w:val="00040527"/>
    <w:rsid w:val="0004348E"/>
    <w:rsid w:val="000452F1"/>
    <w:rsid w:val="000507C2"/>
    <w:rsid w:val="0005150D"/>
    <w:rsid w:val="0005159F"/>
    <w:rsid w:val="00060F87"/>
    <w:rsid w:val="00061DBD"/>
    <w:rsid w:val="00067C96"/>
    <w:rsid w:val="00067EF8"/>
    <w:rsid w:val="000708EF"/>
    <w:rsid w:val="0007135F"/>
    <w:rsid w:val="000720B1"/>
    <w:rsid w:val="00086FD3"/>
    <w:rsid w:val="000A29FA"/>
    <w:rsid w:val="000A5ADA"/>
    <w:rsid w:val="000A61A1"/>
    <w:rsid w:val="000C44DE"/>
    <w:rsid w:val="000C7432"/>
    <w:rsid w:val="000E54E7"/>
    <w:rsid w:val="000E722F"/>
    <w:rsid w:val="000E7FD8"/>
    <w:rsid w:val="000F143D"/>
    <w:rsid w:val="00114E4C"/>
    <w:rsid w:val="00124B58"/>
    <w:rsid w:val="0012506B"/>
    <w:rsid w:val="0013269A"/>
    <w:rsid w:val="001371D0"/>
    <w:rsid w:val="001403AD"/>
    <w:rsid w:val="0014401B"/>
    <w:rsid w:val="00145B06"/>
    <w:rsid w:val="00152865"/>
    <w:rsid w:val="0015489F"/>
    <w:rsid w:val="001578FC"/>
    <w:rsid w:val="00157A62"/>
    <w:rsid w:val="001620BC"/>
    <w:rsid w:val="00183AC7"/>
    <w:rsid w:val="00192CE1"/>
    <w:rsid w:val="00193D08"/>
    <w:rsid w:val="001A50A2"/>
    <w:rsid w:val="001A644A"/>
    <w:rsid w:val="001B1774"/>
    <w:rsid w:val="001B2CC8"/>
    <w:rsid w:val="001C0115"/>
    <w:rsid w:val="001C31FD"/>
    <w:rsid w:val="001C6D6A"/>
    <w:rsid w:val="001D0E1B"/>
    <w:rsid w:val="001F24AB"/>
    <w:rsid w:val="001F668B"/>
    <w:rsid w:val="001F6B67"/>
    <w:rsid w:val="002026E0"/>
    <w:rsid w:val="00204A5C"/>
    <w:rsid w:val="00205652"/>
    <w:rsid w:val="00213CC6"/>
    <w:rsid w:val="00213D40"/>
    <w:rsid w:val="00220151"/>
    <w:rsid w:val="002202AC"/>
    <w:rsid w:val="00225122"/>
    <w:rsid w:val="002359A4"/>
    <w:rsid w:val="00241BD5"/>
    <w:rsid w:val="00251A56"/>
    <w:rsid w:val="0025294F"/>
    <w:rsid w:val="002635CC"/>
    <w:rsid w:val="00265088"/>
    <w:rsid w:val="002667A3"/>
    <w:rsid w:val="00266FA1"/>
    <w:rsid w:val="00270C23"/>
    <w:rsid w:val="002744D1"/>
    <w:rsid w:val="00280BB9"/>
    <w:rsid w:val="00284E32"/>
    <w:rsid w:val="00287B30"/>
    <w:rsid w:val="002916CB"/>
    <w:rsid w:val="002917A3"/>
    <w:rsid w:val="00292873"/>
    <w:rsid w:val="00293DF5"/>
    <w:rsid w:val="00295022"/>
    <w:rsid w:val="002978F8"/>
    <w:rsid w:val="002A676F"/>
    <w:rsid w:val="002B2DB2"/>
    <w:rsid w:val="002B3E89"/>
    <w:rsid w:val="002B532D"/>
    <w:rsid w:val="002F04A9"/>
    <w:rsid w:val="00304A54"/>
    <w:rsid w:val="00322145"/>
    <w:rsid w:val="00333DD1"/>
    <w:rsid w:val="003362D4"/>
    <w:rsid w:val="00343614"/>
    <w:rsid w:val="003458F0"/>
    <w:rsid w:val="00361008"/>
    <w:rsid w:val="00364875"/>
    <w:rsid w:val="00366E24"/>
    <w:rsid w:val="00367319"/>
    <w:rsid w:val="00370D88"/>
    <w:rsid w:val="00372901"/>
    <w:rsid w:val="00374953"/>
    <w:rsid w:val="00390C67"/>
    <w:rsid w:val="003940BE"/>
    <w:rsid w:val="00396C81"/>
    <w:rsid w:val="003A0B7D"/>
    <w:rsid w:val="003A1A5F"/>
    <w:rsid w:val="003A2285"/>
    <w:rsid w:val="003A4A3D"/>
    <w:rsid w:val="003A71EE"/>
    <w:rsid w:val="003B6DE6"/>
    <w:rsid w:val="003C4321"/>
    <w:rsid w:val="003C6334"/>
    <w:rsid w:val="003D3B92"/>
    <w:rsid w:val="003D3E8D"/>
    <w:rsid w:val="003D7BFD"/>
    <w:rsid w:val="003E074A"/>
    <w:rsid w:val="003E0A0C"/>
    <w:rsid w:val="003F523A"/>
    <w:rsid w:val="00400AF5"/>
    <w:rsid w:val="00400F52"/>
    <w:rsid w:val="00407BD5"/>
    <w:rsid w:val="004108FC"/>
    <w:rsid w:val="0041162E"/>
    <w:rsid w:val="00412636"/>
    <w:rsid w:val="00422F40"/>
    <w:rsid w:val="004357EC"/>
    <w:rsid w:val="0044571A"/>
    <w:rsid w:val="00455DF8"/>
    <w:rsid w:val="004624F3"/>
    <w:rsid w:val="00466FC4"/>
    <w:rsid w:val="00471CCA"/>
    <w:rsid w:val="00473887"/>
    <w:rsid w:val="004759F6"/>
    <w:rsid w:val="00480BF8"/>
    <w:rsid w:val="004857DA"/>
    <w:rsid w:val="00496003"/>
    <w:rsid w:val="004A25FC"/>
    <w:rsid w:val="004B7667"/>
    <w:rsid w:val="004C057C"/>
    <w:rsid w:val="004C7E4F"/>
    <w:rsid w:val="004D68AC"/>
    <w:rsid w:val="004D7896"/>
    <w:rsid w:val="004F014A"/>
    <w:rsid w:val="004F36BB"/>
    <w:rsid w:val="004F7CFB"/>
    <w:rsid w:val="00501945"/>
    <w:rsid w:val="00504168"/>
    <w:rsid w:val="00515B59"/>
    <w:rsid w:val="00517C35"/>
    <w:rsid w:val="00520C0D"/>
    <w:rsid w:val="00521D9A"/>
    <w:rsid w:val="00522A5A"/>
    <w:rsid w:val="00524155"/>
    <w:rsid w:val="0052428F"/>
    <w:rsid w:val="00526530"/>
    <w:rsid w:val="00526B0B"/>
    <w:rsid w:val="00532B36"/>
    <w:rsid w:val="00542ABF"/>
    <w:rsid w:val="00546C79"/>
    <w:rsid w:val="00547F75"/>
    <w:rsid w:val="0055371E"/>
    <w:rsid w:val="005566E9"/>
    <w:rsid w:val="00562857"/>
    <w:rsid w:val="00576577"/>
    <w:rsid w:val="005768E8"/>
    <w:rsid w:val="005859DE"/>
    <w:rsid w:val="00592C95"/>
    <w:rsid w:val="0059420D"/>
    <w:rsid w:val="005A1A45"/>
    <w:rsid w:val="005B383F"/>
    <w:rsid w:val="005B74FE"/>
    <w:rsid w:val="005C4FD3"/>
    <w:rsid w:val="005C566A"/>
    <w:rsid w:val="005D08BA"/>
    <w:rsid w:val="005D6336"/>
    <w:rsid w:val="005D637D"/>
    <w:rsid w:val="005E101D"/>
    <w:rsid w:val="005E2409"/>
    <w:rsid w:val="005F003E"/>
    <w:rsid w:val="005F6EAC"/>
    <w:rsid w:val="00602E01"/>
    <w:rsid w:val="00603058"/>
    <w:rsid w:val="00604728"/>
    <w:rsid w:val="00611FDA"/>
    <w:rsid w:val="006131DD"/>
    <w:rsid w:val="00613D7A"/>
    <w:rsid w:val="00613EC5"/>
    <w:rsid w:val="006156DD"/>
    <w:rsid w:val="00623747"/>
    <w:rsid w:val="00633BFA"/>
    <w:rsid w:val="00651571"/>
    <w:rsid w:val="006546E8"/>
    <w:rsid w:val="006559C3"/>
    <w:rsid w:val="00657F4B"/>
    <w:rsid w:val="00665662"/>
    <w:rsid w:val="00666622"/>
    <w:rsid w:val="00674374"/>
    <w:rsid w:val="006C2E81"/>
    <w:rsid w:val="006C4A77"/>
    <w:rsid w:val="006D035D"/>
    <w:rsid w:val="006D4263"/>
    <w:rsid w:val="006F2024"/>
    <w:rsid w:val="006F36AA"/>
    <w:rsid w:val="006F4C41"/>
    <w:rsid w:val="006F5D5C"/>
    <w:rsid w:val="00704EC6"/>
    <w:rsid w:val="00712C80"/>
    <w:rsid w:val="007135A3"/>
    <w:rsid w:val="00727C34"/>
    <w:rsid w:val="007371E4"/>
    <w:rsid w:val="007430BD"/>
    <w:rsid w:val="007435A4"/>
    <w:rsid w:val="00751129"/>
    <w:rsid w:val="00765418"/>
    <w:rsid w:val="00773708"/>
    <w:rsid w:val="007809EA"/>
    <w:rsid w:val="00785DCB"/>
    <w:rsid w:val="007A0F8E"/>
    <w:rsid w:val="007B5F64"/>
    <w:rsid w:val="007B78AB"/>
    <w:rsid w:val="007C3A88"/>
    <w:rsid w:val="007C5D12"/>
    <w:rsid w:val="007C7530"/>
    <w:rsid w:val="007D0819"/>
    <w:rsid w:val="007D6B9A"/>
    <w:rsid w:val="007E11DB"/>
    <w:rsid w:val="007E6537"/>
    <w:rsid w:val="007F2683"/>
    <w:rsid w:val="00801BA3"/>
    <w:rsid w:val="00804DC5"/>
    <w:rsid w:val="008075A6"/>
    <w:rsid w:val="0081750A"/>
    <w:rsid w:val="00817C1F"/>
    <w:rsid w:val="00822B19"/>
    <w:rsid w:val="00831033"/>
    <w:rsid w:val="008559D7"/>
    <w:rsid w:val="0085607F"/>
    <w:rsid w:val="0086089C"/>
    <w:rsid w:val="0086227A"/>
    <w:rsid w:val="0086318D"/>
    <w:rsid w:val="00863ACE"/>
    <w:rsid w:val="008719B7"/>
    <w:rsid w:val="008768A9"/>
    <w:rsid w:val="00884242"/>
    <w:rsid w:val="00884294"/>
    <w:rsid w:val="00887F8D"/>
    <w:rsid w:val="00892BBF"/>
    <w:rsid w:val="008959B4"/>
    <w:rsid w:val="008A0CEC"/>
    <w:rsid w:val="008A2B15"/>
    <w:rsid w:val="008A78F1"/>
    <w:rsid w:val="008B1243"/>
    <w:rsid w:val="008B2E28"/>
    <w:rsid w:val="008C45BB"/>
    <w:rsid w:val="008D5DAF"/>
    <w:rsid w:val="008D6239"/>
    <w:rsid w:val="008E1440"/>
    <w:rsid w:val="008E2238"/>
    <w:rsid w:val="008F0DAA"/>
    <w:rsid w:val="008F2254"/>
    <w:rsid w:val="0090223E"/>
    <w:rsid w:val="0090493E"/>
    <w:rsid w:val="00916D2E"/>
    <w:rsid w:val="00917197"/>
    <w:rsid w:val="00925786"/>
    <w:rsid w:val="00925C98"/>
    <w:rsid w:val="00930174"/>
    <w:rsid w:val="0093585A"/>
    <w:rsid w:val="009372F8"/>
    <w:rsid w:val="00950860"/>
    <w:rsid w:val="00950997"/>
    <w:rsid w:val="00960079"/>
    <w:rsid w:val="00966552"/>
    <w:rsid w:val="00970CBF"/>
    <w:rsid w:val="00973F5E"/>
    <w:rsid w:val="009750B2"/>
    <w:rsid w:val="00981AA7"/>
    <w:rsid w:val="0098347F"/>
    <w:rsid w:val="009916F4"/>
    <w:rsid w:val="00992F7B"/>
    <w:rsid w:val="009A03FD"/>
    <w:rsid w:val="009B14C4"/>
    <w:rsid w:val="009C17C6"/>
    <w:rsid w:val="009C1DDE"/>
    <w:rsid w:val="009C205D"/>
    <w:rsid w:val="009E06C8"/>
    <w:rsid w:val="009E1692"/>
    <w:rsid w:val="00A0056C"/>
    <w:rsid w:val="00A079B4"/>
    <w:rsid w:val="00A1343C"/>
    <w:rsid w:val="00A205EB"/>
    <w:rsid w:val="00A3768E"/>
    <w:rsid w:val="00A40BEB"/>
    <w:rsid w:val="00A44D44"/>
    <w:rsid w:val="00A61CFB"/>
    <w:rsid w:val="00A71662"/>
    <w:rsid w:val="00A728C1"/>
    <w:rsid w:val="00A75C53"/>
    <w:rsid w:val="00A76407"/>
    <w:rsid w:val="00A77551"/>
    <w:rsid w:val="00A77582"/>
    <w:rsid w:val="00A8094F"/>
    <w:rsid w:val="00A833F5"/>
    <w:rsid w:val="00A84676"/>
    <w:rsid w:val="00AB214E"/>
    <w:rsid w:val="00AB385A"/>
    <w:rsid w:val="00AB50E5"/>
    <w:rsid w:val="00AB51B5"/>
    <w:rsid w:val="00AC6E03"/>
    <w:rsid w:val="00AD2427"/>
    <w:rsid w:val="00AD2493"/>
    <w:rsid w:val="00AD39FA"/>
    <w:rsid w:val="00AD44D7"/>
    <w:rsid w:val="00AE4641"/>
    <w:rsid w:val="00AE4E55"/>
    <w:rsid w:val="00AF0E24"/>
    <w:rsid w:val="00AF39F2"/>
    <w:rsid w:val="00AF5531"/>
    <w:rsid w:val="00B00C2A"/>
    <w:rsid w:val="00B11365"/>
    <w:rsid w:val="00B145C0"/>
    <w:rsid w:val="00B24199"/>
    <w:rsid w:val="00B257AB"/>
    <w:rsid w:val="00B27176"/>
    <w:rsid w:val="00B32399"/>
    <w:rsid w:val="00B35406"/>
    <w:rsid w:val="00B438DB"/>
    <w:rsid w:val="00B4545C"/>
    <w:rsid w:val="00B52EBB"/>
    <w:rsid w:val="00B648A8"/>
    <w:rsid w:val="00B814FB"/>
    <w:rsid w:val="00B8226F"/>
    <w:rsid w:val="00B82315"/>
    <w:rsid w:val="00B8493C"/>
    <w:rsid w:val="00B85A3B"/>
    <w:rsid w:val="00B8739C"/>
    <w:rsid w:val="00BA7EE0"/>
    <w:rsid w:val="00BB1B00"/>
    <w:rsid w:val="00BB7DA1"/>
    <w:rsid w:val="00BC4656"/>
    <w:rsid w:val="00BE26DA"/>
    <w:rsid w:val="00BE3B28"/>
    <w:rsid w:val="00BE553F"/>
    <w:rsid w:val="00BE5B55"/>
    <w:rsid w:val="00BE5BF4"/>
    <w:rsid w:val="00C01FB9"/>
    <w:rsid w:val="00C1096A"/>
    <w:rsid w:val="00C12239"/>
    <w:rsid w:val="00C12378"/>
    <w:rsid w:val="00C12ECD"/>
    <w:rsid w:val="00C15906"/>
    <w:rsid w:val="00C176A5"/>
    <w:rsid w:val="00C21429"/>
    <w:rsid w:val="00C226BD"/>
    <w:rsid w:val="00C247F2"/>
    <w:rsid w:val="00C27195"/>
    <w:rsid w:val="00C46B30"/>
    <w:rsid w:val="00C57F7E"/>
    <w:rsid w:val="00C7493F"/>
    <w:rsid w:val="00C85316"/>
    <w:rsid w:val="00C85431"/>
    <w:rsid w:val="00C87529"/>
    <w:rsid w:val="00C9102C"/>
    <w:rsid w:val="00C9173A"/>
    <w:rsid w:val="00C91F2B"/>
    <w:rsid w:val="00CA2C6E"/>
    <w:rsid w:val="00CA30AC"/>
    <w:rsid w:val="00CA4AAC"/>
    <w:rsid w:val="00CA4ED6"/>
    <w:rsid w:val="00CB4A3B"/>
    <w:rsid w:val="00CB7BF8"/>
    <w:rsid w:val="00CC0EBB"/>
    <w:rsid w:val="00CC10AE"/>
    <w:rsid w:val="00CC550F"/>
    <w:rsid w:val="00CD1C31"/>
    <w:rsid w:val="00CD74A7"/>
    <w:rsid w:val="00CE42D9"/>
    <w:rsid w:val="00CE6FE2"/>
    <w:rsid w:val="00CF4170"/>
    <w:rsid w:val="00D019F7"/>
    <w:rsid w:val="00D045D0"/>
    <w:rsid w:val="00D1081E"/>
    <w:rsid w:val="00D243CF"/>
    <w:rsid w:val="00D30310"/>
    <w:rsid w:val="00D345F4"/>
    <w:rsid w:val="00D4261B"/>
    <w:rsid w:val="00D4651F"/>
    <w:rsid w:val="00D5254F"/>
    <w:rsid w:val="00D53E1B"/>
    <w:rsid w:val="00D569CC"/>
    <w:rsid w:val="00D621FA"/>
    <w:rsid w:val="00D63665"/>
    <w:rsid w:val="00D72DC4"/>
    <w:rsid w:val="00D745D3"/>
    <w:rsid w:val="00D804D9"/>
    <w:rsid w:val="00D939EF"/>
    <w:rsid w:val="00DB5CDE"/>
    <w:rsid w:val="00DB756C"/>
    <w:rsid w:val="00DB78E1"/>
    <w:rsid w:val="00DB7944"/>
    <w:rsid w:val="00DD43F5"/>
    <w:rsid w:val="00DD5636"/>
    <w:rsid w:val="00DE224D"/>
    <w:rsid w:val="00DE3978"/>
    <w:rsid w:val="00DF19E8"/>
    <w:rsid w:val="00E00099"/>
    <w:rsid w:val="00E21166"/>
    <w:rsid w:val="00E219A5"/>
    <w:rsid w:val="00E2454E"/>
    <w:rsid w:val="00E25BEB"/>
    <w:rsid w:val="00E352B1"/>
    <w:rsid w:val="00E43CCA"/>
    <w:rsid w:val="00E45EB6"/>
    <w:rsid w:val="00E516D4"/>
    <w:rsid w:val="00E5361A"/>
    <w:rsid w:val="00E66EC4"/>
    <w:rsid w:val="00E71BE7"/>
    <w:rsid w:val="00E71F17"/>
    <w:rsid w:val="00E72D46"/>
    <w:rsid w:val="00E73D9F"/>
    <w:rsid w:val="00E749D7"/>
    <w:rsid w:val="00E813F0"/>
    <w:rsid w:val="00E813F3"/>
    <w:rsid w:val="00E8284F"/>
    <w:rsid w:val="00E85A45"/>
    <w:rsid w:val="00EA2591"/>
    <w:rsid w:val="00EA2E02"/>
    <w:rsid w:val="00EA6704"/>
    <w:rsid w:val="00EB31D0"/>
    <w:rsid w:val="00EB3603"/>
    <w:rsid w:val="00EB5627"/>
    <w:rsid w:val="00EC0E81"/>
    <w:rsid w:val="00ED65AC"/>
    <w:rsid w:val="00EE2CF8"/>
    <w:rsid w:val="00EE37E3"/>
    <w:rsid w:val="00EF2ACE"/>
    <w:rsid w:val="00EF2CA0"/>
    <w:rsid w:val="00F03471"/>
    <w:rsid w:val="00F11CB6"/>
    <w:rsid w:val="00F11D29"/>
    <w:rsid w:val="00F12D67"/>
    <w:rsid w:val="00F24AD1"/>
    <w:rsid w:val="00F30BCA"/>
    <w:rsid w:val="00F316F4"/>
    <w:rsid w:val="00F343FF"/>
    <w:rsid w:val="00F34DDA"/>
    <w:rsid w:val="00F35E7B"/>
    <w:rsid w:val="00F36BFC"/>
    <w:rsid w:val="00F4011E"/>
    <w:rsid w:val="00F406DA"/>
    <w:rsid w:val="00F43679"/>
    <w:rsid w:val="00F7034A"/>
    <w:rsid w:val="00F7120F"/>
    <w:rsid w:val="00F731A1"/>
    <w:rsid w:val="00F74CC7"/>
    <w:rsid w:val="00F80F26"/>
    <w:rsid w:val="00FA0356"/>
    <w:rsid w:val="00FA0837"/>
    <w:rsid w:val="00FB02F7"/>
    <w:rsid w:val="00FB0EE6"/>
    <w:rsid w:val="00FD3135"/>
    <w:rsid w:val="00FD44CE"/>
    <w:rsid w:val="00FE6F77"/>
    <w:rsid w:val="0742EDAB"/>
    <w:rsid w:val="0B7E6604"/>
    <w:rsid w:val="126021CE"/>
    <w:rsid w:val="1305A3DE"/>
    <w:rsid w:val="13CB9762"/>
    <w:rsid w:val="165AA41C"/>
    <w:rsid w:val="179E400B"/>
    <w:rsid w:val="187E5811"/>
    <w:rsid w:val="1C28B9B1"/>
    <w:rsid w:val="2654DD43"/>
    <w:rsid w:val="26D45FE6"/>
    <w:rsid w:val="2BD74980"/>
    <w:rsid w:val="2E6CB902"/>
    <w:rsid w:val="332CA6A5"/>
    <w:rsid w:val="363C5A76"/>
    <w:rsid w:val="3EFB575B"/>
    <w:rsid w:val="42F68D6B"/>
    <w:rsid w:val="441F54B9"/>
    <w:rsid w:val="45CA5684"/>
    <w:rsid w:val="45DF4251"/>
    <w:rsid w:val="47891332"/>
    <w:rsid w:val="56D43E72"/>
    <w:rsid w:val="574DD803"/>
    <w:rsid w:val="58A86E18"/>
    <w:rsid w:val="5A6F7C57"/>
    <w:rsid w:val="5E84542C"/>
    <w:rsid w:val="6003B72C"/>
    <w:rsid w:val="6064F998"/>
    <w:rsid w:val="69BA8DF8"/>
    <w:rsid w:val="6BB3E68D"/>
    <w:rsid w:val="6C56C2AF"/>
    <w:rsid w:val="6C617C49"/>
    <w:rsid w:val="7438CA09"/>
    <w:rsid w:val="745BCD45"/>
    <w:rsid w:val="78D3C62A"/>
    <w:rsid w:val="7A0B20C3"/>
    <w:rsid w:val="7C965294"/>
    <w:rsid w:val="7CE7F85C"/>
    <w:rsid w:val="7FB9AEA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2813"/>
  <w15:docId w15:val="{D4E158D4-7B71-41F6-B8F6-AFD21011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17C6"/>
    <w:pPr>
      <w:suppressAutoHyphens/>
    </w:pPr>
    <w:rPr>
      <w:sz w:val="24"/>
      <w:szCs w:val="24"/>
      <w:lang w:val="pl-PL" w:eastAsia="ar-SA"/>
    </w:rPr>
  </w:style>
  <w:style w:type="paragraph" w:styleId="Nagwek1">
    <w:name w:val="heading 1"/>
    <w:basedOn w:val="Normalny"/>
    <w:qFormat/>
    <w:rsid w:val="00592C95"/>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C44DE"/>
    <w:pPr>
      <w:tabs>
        <w:tab w:val="center" w:pos="4536"/>
        <w:tab w:val="right" w:pos="9072"/>
      </w:tabs>
    </w:pPr>
  </w:style>
  <w:style w:type="paragraph" w:styleId="Stopka">
    <w:name w:val="footer"/>
    <w:basedOn w:val="Normalny"/>
    <w:rsid w:val="000C44DE"/>
    <w:pPr>
      <w:tabs>
        <w:tab w:val="center" w:pos="4536"/>
        <w:tab w:val="right" w:pos="9072"/>
      </w:tabs>
    </w:pPr>
  </w:style>
  <w:style w:type="character" w:styleId="Hipercze">
    <w:name w:val="Hyperlink"/>
    <w:rsid w:val="000C44DE"/>
    <w:rPr>
      <w:color w:val="0000FF"/>
      <w:u w:val="single"/>
    </w:rPr>
  </w:style>
  <w:style w:type="paragraph" w:styleId="Tekstpodstawowy">
    <w:name w:val="Body Text"/>
    <w:basedOn w:val="Normalny"/>
    <w:rsid w:val="001B2CC8"/>
    <w:pPr>
      <w:spacing w:after="120"/>
    </w:pPr>
    <w:rPr>
      <w:sz w:val="20"/>
      <w:szCs w:val="20"/>
    </w:rPr>
  </w:style>
  <w:style w:type="paragraph" w:styleId="NormalnyWeb">
    <w:name w:val="Normal (Web)"/>
    <w:basedOn w:val="Normalny"/>
    <w:rsid w:val="00592C95"/>
    <w:pPr>
      <w:suppressAutoHyphens w:val="0"/>
      <w:spacing w:before="100" w:beforeAutospacing="1" w:after="100" w:afterAutospacing="1"/>
    </w:pPr>
    <w:rPr>
      <w:lang w:eastAsia="pl-PL"/>
    </w:rPr>
  </w:style>
  <w:style w:type="paragraph" w:styleId="Tekstdymka">
    <w:name w:val="Balloon Text"/>
    <w:basedOn w:val="Normalny"/>
    <w:semiHidden/>
    <w:rsid w:val="004108FC"/>
    <w:rPr>
      <w:rFonts w:ascii="Tahoma" w:hAnsi="Tahoma" w:cs="Tahoma"/>
      <w:sz w:val="16"/>
      <w:szCs w:val="16"/>
    </w:rPr>
  </w:style>
  <w:style w:type="character" w:styleId="Numerstrony">
    <w:name w:val="page number"/>
    <w:basedOn w:val="Domylnaczcionkaakapitu"/>
    <w:rsid w:val="008E1440"/>
  </w:style>
  <w:style w:type="character" w:styleId="Pogrubienie">
    <w:name w:val="Strong"/>
    <w:uiPriority w:val="22"/>
    <w:qFormat/>
    <w:rsid w:val="00FB02F7"/>
    <w:rPr>
      <w:b/>
      <w:bCs/>
    </w:rPr>
  </w:style>
  <w:style w:type="paragraph" w:customStyle="1" w:styleId="Zawartotabeli">
    <w:name w:val="Zawartość tabeli"/>
    <w:basedOn w:val="Normalny"/>
    <w:rsid w:val="00293DF5"/>
    <w:pPr>
      <w:widowControl w:val="0"/>
      <w:suppressLineNumbers/>
    </w:pPr>
    <w:rPr>
      <w:rFonts w:eastAsia="Arial Unicode MS"/>
      <w:kern w:val="1"/>
    </w:rPr>
  </w:style>
  <w:style w:type="paragraph" w:styleId="Akapitzlist">
    <w:name w:val="List Paragraph"/>
    <w:basedOn w:val="Normalny"/>
    <w:uiPriority w:val="34"/>
    <w:qFormat/>
    <w:rsid w:val="00930174"/>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D30310"/>
    <w:pPr>
      <w:autoSpaceDE w:val="0"/>
      <w:autoSpaceDN w:val="0"/>
      <w:adjustRightInd w:val="0"/>
    </w:pPr>
    <w:rPr>
      <w:rFonts w:ascii="Arial" w:hAnsi="Arial" w:cs="Arial"/>
      <w:color w:val="000000"/>
      <w:sz w:val="24"/>
      <w:szCs w:val="24"/>
      <w:lang w:val="pl-PL" w:eastAsia="pl-PL"/>
    </w:rPr>
  </w:style>
  <w:style w:type="paragraph" w:styleId="Tekstprzypisudolnego">
    <w:name w:val="footnote text"/>
    <w:basedOn w:val="Normalny"/>
    <w:link w:val="TekstprzypisudolnegoZnak"/>
    <w:semiHidden/>
    <w:unhideWhenUsed/>
    <w:rsid w:val="001D0E1B"/>
    <w:rPr>
      <w:sz w:val="20"/>
      <w:szCs w:val="20"/>
    </w:rPr>
  </w:style>
  <w:style w:type="character" w:customStyle="1" w:styleId="TekstprzypisudolnegoZnak">
    <w:name w:val="Tekst przypisu dolnego Znak"/>
    <w:basedOn w:val="Domylnaczcionkaakapitu"/>
    <w:link w:val="Tekstprzypisudolnego"/>
    <w:semiHidden/>
    <w:rsid w:val="001D0E1B"/>
    <w:rPr>
      <w:lang w:val="pl-PL" w:eastAsia="ar-SA"/>
    </w:rPr>
  </w:style>
  <w:style w:type="character" w:styleId="Odwoanieprzypisudolnego">
    <w:name w:val="footnote reference"/>
    <w:basedOn w:val="Domylnaczcionkaakapitu"/>
    <w:semiHidden/>
    <w:unhideWhenUsed/>
    <w:rsid w:val="001D0E1B"/>
    <w:rPr>
      <w:vertAlign w:val="superscript"/>
    </w:rPr>
  </w:style>
  <w:style w:type="character" w:styleId="Odwoaniedokomentarza">
    <w:name w:val="annotation reference"/>
    <w:basedOn w:val="Domylnaczcionkaakapitu"/>
    <w:semiHidden/>
    <w:unhideWhenUsed/>
    <w:rsid w:val="007B5F64"/>
    <w:rPr>
      <w:sz w:val="16"/>
      <w:szCs w:val="16"/>
    </w:rPr>
  </w:style>
  <w:style w:type="paragraph" w:styleId="Tekstkomentarza">
    <w:name w:val="annotation text"/>
    <w:basedOn w:val="Normalny"/>
    <w:link w:val="TekstkomentarzaZnak"/>
    <w:unhideWhenUsed/>
    <w:rsid w:val="007B5F64"/>
    <w:rPr>
      <w:sz w:val="20"/>
      <w:szCs w:val="20"/>
    </w:rPr>
  </w:style>
  <w:style w:type="character" w:customStyle="1" w:styleId="TekstkomentarzaZnak">
    <w:name w:val="Tekst komentarza Znak"/>
    <w:basedOn w:val="Domylnaczcionkaakapitu"/>
    <w:link w:val="Tekstkomentarza"/>
    <w:rsid w:val="007B5F64"/>
    <w:rPr>
      <w:lang w:val="pl-PL" w:eastAsia="ar-SA"/>
    </w:rPr>
  </w:style>
  <w:style w:type="paragraph" w:styleId="Tematkomentarza">
    <w:name w:val="annotation subject"/>
    <w:basedOn w:val="Tekstkomentarza"/>
    <w:next w:val="Tekstkomentarza"/>
    <w:link w:val="TematkomentarzaZnak"/>
    <w:semiHidden/>
    <w:unhideWhenUsed/>
    <w:rsid w:val="007B5F64"/>
    <w:rPr>
      <w:b/>
      <w:bCs/>
    </w:rPr>
  </w:style>
  <w:style w:type="character" w:customStyle="1" w:styleId="TematkomentarzaZnak">
    <w:name w:val="Temat komentarza Znak"/>
    <w:basedOn w:val="TekstkomentarzaZnak"/>
    <w:link w:val="Tematkomentarza"/>
    <w:semiHidden/>
    <w:rsid w:val="007B5F64"/>
    <w:rPr>
      <w:b/>
      <w:bCs/>
      <w:lang w:val="pl-PL" w:eastAsia="ar-SA"/>
    </w:rPr>
  </w:style>
  <w:style w:type="character" w:styleId="Nierozpoznanawzmianka">
    <w:name w:val="Unresolved Mention"/>
    <w:basedOn w:val="Domylnaczcionkaakapitu"/>
    <w:uiPriority w:val="99"/>
    <w:semiHidden/>
    <w:unhideWhenUsed/>
    <w:rsid w:val="009C205D"/>
    <w:rPr>
      <w:color w:val="605E5C"/>
      <w:shd w:val="clear" w:color="auto" w:fill="E1DFDD"/>
    </w:rPr>
  </w:style>
  <w:style w:type="paragraph" w:styleId="Tytu">
    <w:name w:val="Title"/>
    <w:basedOn w:val="Normalny"/>
    <w:link w:val="TytuZnak"/>
    <w:uiPriority w:val="10"/>
    <w:qFormat/>
    <w:rsid w:val="00473887"/>
    <w:pPr>
      <w:suppressAutoHyphens w:val="0"/>
      <w:jc w:val="center"/>
    </w:pPr>
    <w:rPr>
      <w:rFonts w:eastAsiaTheme="minorHAnsi"/>
      <w:b/>
      <w:bCs/>
      <w:i/>
      <w:iCs/>
      <w:sz w:val="32"/>
      <w:szCs w:val="32"/>
      <w:lang w:eastAsia="pl-PL"/>
    </w:rPr>
  </w:style>
  <w:style w:type="character" w:customStyle="1" w:styleId="TytuZnak">
    <w:name w:val="Tytuł Znak"/>
    <w:basedOn w:val="Domylnaczcionkaakapitu"/>
    <w:link w:val="Tytu"/>
    <w:uiPriority w:val="10"/>
    <w:rsid w:val="00473887"/>
    <w:rPr>
      <w:rFonts w:eastAsiaTheme="minorHAnsi"/>
      <w:b/>
      <w:bCs/>
      <w:i/>
      <w:iCs/>
      <w:sz w:val="32"/>
      <w:szCs w:val="32"/>
      <w:lang w:val="pl-PL" w:eastAsia="pl-PL"/>
    </w:rPr>
  </w:style>
  <w:style w:type="table" w:styleId="Tabela-Siatka">
    <w:name w:val="Table Grid"/>
    <w:basedOn w:val="Standardowy"/>
    <w:rsid w:val="0006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semiHidden/>
    <w:unhideWhenUsed/>
    <w:rsid w:val="00D53E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454">
      <w:bodyDiv w:val="1"/>
      <w:marLeft w:val="0"/>
      <w:marRight w:val="0"/>
      <w:marTop w:val="0"/>
      <w:marBottom w:val="0"/>
      <w:divBdr>
        <w:top w:val="none" w:sz="0" w:space="0" w:color="auto"/>
        <w:left w:val="none" w:sz="0" w:space="0" w:color="auto"/>
        <w:bottom w:val="none" w:sz="0" w:space="0" w:color="auto"/>
        <w:right w:val="none" w:sz="0" w:space="0" w:color="auto"/>
      </w:divBdr>
    </w:div>
    <w:div w:id="213471921">
      <w:bodyDiv w:val="1"/>
      <w:marLeft w:val="0"/>
      <w:marRight w:val="0"/>
      <w:marTop w:val="0"/>
      <w:marBottom w:val="0"/>
      <w:divBdr>
        <w:top w:val="none" w:sz="0" w:space="0" w:color="auto"/>
        <w:left w:val="none" w:sz="0" w:space="0" w:color="auto"/>
        <w:bottom w:val="none" w:sz="0" w:space="0" w:color="auto"/>
        <w:right w:val="none" w:sz="0" w:space="0" w:color="auto"/>
      </w:divBdr>
    </w:div>
    <w:div w:id="572277473">
      <w:bodyDiv w:val="1"/>
      <w:marLeft w:val="0"/>
      <w:marRight w:val="0"/>
      <w:marTop w:val="0"/>
      <w:marBottom w:val="0"/>
      <w:divBdr>
        <w:top w:val="none" w:sz="0" w:space="0" w:color="auto"/>
        <w:left w:val="none" w:sz="0" w:space="0" w:color="auto"/>
        <w:bottom w:val="none" w:sz="0" w:space="0" w:color="auto"/>
        <w:right w:val="none" w:sz="0" w:space="0" w:color="auto"/>
      </w:divBdr>
    </w:div>
    <w:div w:id="857307448">
      <w:bodyDiv w:val="1"/>
      <w:marLeft w:val="0"/>
      <w:marRight w:val="0"/>
      <w:marTop w:val="0"/>
      <w:marBottom w:val="0"/>
      <w:divBdr>
        <w:top w:val="none" w:sz="0" w:space="0" w:color="auto"/>
        <w:left w:val="none" w:sz="0" w:space="0" w:color="auto"/>
        <w:bottom w:val="none" w:sz="0" w:space="0" w:color="auto"/>
        <w:right w:val="none" w:sz="0" w:space="0" w:color="auto"/>
      </w:divBdr>
    </w:div>
    <w:div w:id="908537391">
      <w:bodyDiv w:val="1"/>
      <w:marLeft w:val="0"/>
      <w:marRight w:val="0"/>
      <w:marTop w:val="0"/>
      <w:marBottom w:val="0"/>
      <w:divBdr>
        <w:top w:val="none" w:sz="0" w:space="0" w:color="auto"/>
        <w:left w:val="none" w:sz="0" w:space="0" w:color="auto"/>
        <w:bottom w:val="none" w:sz="0" w:space="0" w:color="auto"/>
        <w:right w:val="none" w:sz="0" w:space="0" w:color="auto"/>
      </w:divBdr>
    </w:div>
    <w:div w:id="931670802">
      <w:bodyDiv w:val="1"/>
      <w:marLeft w:val="0"/>
      <w:marRight w:val="0"/>
      <w:marTop w:val="0"/>
      <w:marBottom w:val="0"/>
      <w:divBdr>
        <w:top w:val="none" w:sz="0" w:space="0" w:color="auto"/>
        <w:left w:val="none" w:sz="0" w:space="0" w:color="auto"/>
        <w:bottom w:val="none" w:sz="0" w:space="0" w:color="auto"/>
        <w:right w:val="none" w:sz="0" w:space="0" w:color="auto"/>
      </w:divBdr>
    </w:div>
    <w:div w:id="1073506555">
      <w:bodyDiv w:val="1"/>
      <w:marLeft w:val="0"/>
      <w:marRight w:val="0"/>
      <w:marTop w:val="0"/>
      <w:marBottom w:val="0"/>
      <w:divBdr>
        <w:top w:val="none" w:sz="0" w:space="0" w:color="auto"/>
        <w:left w:val="none" w:sz="0" w:space="0" w:color="auto"/>
        <w:bottom w:val="none" w:sz="0" w:space="0" w:color="auto"/>
        <w:right w:val="none" w:sz="0" w:space="0" w:color="auto"/>
      </w:divBdr>
    </w:div>
    <w:div w:id="1214191856">
      <w:bodyDiv w:val="1"/>
      <w:marLeft w:val="0"/>
      <w:marRight w:val="0"/>
      <w:marTop w:val="0"/>
      <w:marBottom w:val="0"/>
      <w:divBdr>
        <w:top w:val="none" w:sz="0" w:space="0" w:color="auto"/>
        <w:left w:val="none" w:sz="0" w:space="0" w:color="auto"/>
        <w:bottom w:val="none" w:sz="0" w:space="0" w:color="auto"/>
        <w:right w:val="none" w:sz="0" w:space="0" w:color="auto"/>
      </w:divBdr>
    </w:div>
    <w:div w:id="1315835502">
      <w:bodyDiv w:val="1"/>
      <w:marLeft w:val="0"/>
      <w:marRight w:val="0"/>
      <w:marTop w:val="0"/>
      <w:marBottom w:val="0"/>
      <w:divBdr>
        <w:top w:val="none" w:sz="0" w:space="0" w:color="auto"/>
        <w:left w:val="none" w:sz="0" w:space="0" w:color="auto"/>
        <w:bottom w:val="none" w:sz="0" w:space="0" w:color="auto"/>
        <w:right w:val="none" w:sz="0" w:space="0" w:color="auto"/>
      </w:divBdr>
    </w:div>
    <w:div w:id="1574201563">
      <w:bodyDiv w:val="1"/>
      <w:marLeft w:val="0"/>
      <w:marRight w:val="0"/>
      <w:marTop w:val="0"/>
      <w:marBottom w:val="0"/>
      <w:divBdr>
        <w:top w:val="none" w:sz="0" w:space="0" w:color="auto"/>
        <w:left w:val="none" w:sz="0" w:space="0" w:color="auto"/>
        <w:bottom w:val="none" w:sz="0" w:space="0" w:color="auto"/>
        <w:right w:val="none" w:sz="0" w:space="0" w:color="auto"/>
      </w:divBdr>
    </w:div>
    <w:div w:id="1710521579">
      <w:bodyDiv w:val="1"/>
      <w:marLeft w:val="0"/>
      <w:marRight w:val="0"/>
      <w:marTop w:val="0"/>
      <w:marBottom w:val="0"/>
      <w:divBdr>
        <w:top w:val="none" w:sz="0" w:space="0" w:color="auto"/>
        <w:left w:val="none" w:sz="0" w:space="0" w:color="auto"/>
        <w:bottom w:val="none" w:sz="0" w:space="0" w:color="auto"/>
        <w:right w:val="none" w:sz="0" w:space="0" w:color="auto"/>
      </w:divBdr>
    </w:div>
    <w:div w:id="1836065227">
      <w:bodyDiv w:val="1"/>
      <w:marLeft w:val="0"/>
      <w:marRight w:val="0"/>
      <w:marTop w:val="0"/>
      <w:marBottom w:val="0"/>
      <w:divBdr>
        <w:top w:val="none" w:sz="0" w:space="0" w:color="auto"/>
        <w:left w:val="none" w:sz="0" w:space="0" w:color="auto"/>
        <w:bottom w:val="none" w:sz="0" w:space="0" w:color="auto"/>
        <w:right w:val="none" w:sz="0" w:space="0" w:color="auto"/>
      </w:divBdr>
    </w:div>
    <w:div w:id="195004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iekarski@aotm.gov.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imielinski@aotm.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od@aotm.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aotm.gov.pl/zamowienia-publiczne/wstepne-konsultacje-rynkowe" TargetMode="External"/><Relationship Id="rId5" Type="http://schemas.openxmlformats.org/officeDocument/2006/relationships/numbering" Target="numbering.xml"/><Relationship Id="rId15" Type="http://schemas.openxmlformats.org/officeDocument/2006/relationships/hyperlink" Target="mailto:zp@aotm.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zalecki@aotm.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7485F1A11CDC7459B98F1A96A0A0E18" ma:contentTypeVersion="0" ma:contentTypeDescription="Utwórz nowy dokument." ma:contentTypeScope="" ma:versionID="8fca59b37766dda171f116a77797c71a">
  <xsd:schema xmlns:xsd="http://www.w3.org/2001/XMLSchema" xmlns:xs="http://www.w3.org/2001/XMLSchema" xmlns:p="http://schemas.microsoft.com/office/2006/metadata/properties" targetNamespace="http://schemas.microsoft.com/office/2006/metadata/properties" ma:root="true" ma:fieldsID="2b4cd768218ebcb4ca198ce0275a6ad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F9BDE-3861-4955-AA68-451C17940C9B}">
  <ds:schemaRefs>
    <ds:schemaRef ds:uri="http://schemas.openxmlformats.org/officeDocument/2006/bibliography"/>
  </ds:schemaRefs>
</ds:datastoreItem>
</file>

<file path=customXml/itemProps2.xml><?xml version="1.0" encoding="utf-8"?>
<ds:datastoreItem xmlns:ds="http://schemas.openxmlformats.org/officeDocument/2006/customXml" ds:itemID="{B446F98A-0E80-4D58-BC4C-743378CF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BFD54A-E7B1-444C-B027-D144A476E5DC}">
  <ds:schemaRefs>
    <ds:schemaRef ds:uri="http://schemas.microsoft.com/sharepoint/v3/contenttype/forms"/>
  </ds:schemaRefs>
</ds:datastoreItem>
</file>

<file path=customXml/itemProps4.xml><?xml version="1.0" encoding="utf-8"?>
<ds:datastoreItem xmlns:ds="http://schemas.openxmlformats.org/officeDocument/2006/customXml" ds:itemID="{2AD1E988-B050-4FAE-A546-E250A31382A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51</TotalTime>
  <Pages>15</Pages>
  <Words>3856</Words>
  <Characters>23139</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Robert Świś</dc:creator>
  <cp:lastModifiedBy>Marek Piekarski</cp:lastModifiedBy>
  <cp:revision>23</cp:revision>
  <cp:lastPrinted>2020-03-12T08:07:00Z</cp:lastPrinted>
  <dcterms:created xsi:type="dcterms:W3CDTF">2026-04-21T14:54:00Z</dcterms:created>
  <dcterms:modified xsi:type="dcterms:W3CDTF">2026-07-30T13:24:00Z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0x01010017485F1A11CDC7459B98F1A96A0A0E18</vt:lpwstr>
  </property>
</Properties>
</file>