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084A4" w14:textId="77777777" w:rsidR="00624257" w:rsidRPr="00624257" w:rsidRDefault="00624257" w:rsidP="00624257">
      <w:r w:rsidRPr="00624257">
        <w:t> </w:t>
      </w:r>
    </w:p>
    <w:p w14:paraId="601B9E62" w14:textId="77777777" w:rsidR="00624257" w:rsidRPr="00624257" w:rsidRDefault="00624257" w:rsidP="00624257">
      <w:r w:rsidRPr="00624257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7215"/>
      </w:tblGrid>
      <w:tr w:rsidR="00624257" w:rsidRPr="00624257" w14:paraId="3752728C" w14:textId="77777777">
        <w:trPr>
          <w:trHeight w:val="300"/>
        </w:trPr>
        <w:tc>
          <w:tcPr>
            <w:tcW w:w="1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D6E4F0"/>
            <w:hideMark/>
          </w:tcPr>
          <w:p w14:paraId="1E9804B9" w14:textId="77777777" w:rsidR="00624257" w:rsidRPr="00624257" w:rsidRDefault="00624257" w:rsidP="00624257">
            <w:r w:rsidRPr="00624257">
              <w:rPr>
                <w:b/>
                <w:bCs/>
              </w:rPr>
              <w:t>Przedmiot WKR</w:t>
            </w:r>
            <w:r w:rsidRPr="00624257">
              <w:t> </w:t>
            </w:r>
          </w:p>
        </w:tc>
        <w:tc>
          <w:tcPr>
            <w:tcW w:w="721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hideMark/>
          </w:tcPr>
          <w:p w14:paraId="48F9EEFE" w14:textId="77777777" w:rsidR="00624257" w:rsidRPr="00624257" w:rsidRDefault="00624257" w:rsidP="00624257">
            <w:r w:rsidRPr="00624257">
              <w:t>Budowa systemu 3 agentów AI do obsługi zapytań prawnych opartych na dokumentach wewnętrznych i aktach prawnych </w:t>
            </w:r>
          </w:p>
        </w:tc>
      </w:tr>
    </w:tbl>
    <w:p w14:paraId="71012A64" w14:textId="77777777" w:rsidR="00624257" w:rsidRPr="00624257" w:rsidRDefault="00624257" w:rsidP="00624257">
      <w:r w:rsidRPr="00624257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7215"/>
      </w:tblGrid>
      <w:tr w:rsidR="00624257" w:rsidRPr="00624257" w14:paraId="17F24605" w14:textId="77777777">
        <w:trPr>
          <w:trHeight w:val="300"/>
        </w:trPr>
        <w:tc>
          <w:tcPr>
            <w:tcW w:w="1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D6E4F0"/>
            <w:hideMark/>
          </w:tcPr>
          <w:p w14:paraId="54C42DBF" w14:textId="77777777" w:rsidR="00624257" w:rsidRPr="00624257" w:rsidRDefault="00624257" w:rsidP="00624257">
            <w:r w:rsidRPr="00624257">
              <w:rPr>
                <w:b/>
                <w:bCs/>
              </w:rPr>
              <w:t>Szacowany budżet</w:t>
            </w:r>
            <w:r w:rsidRPr="00624257">
              <w:t> </w:t>
            </w:r>
          </w:p>
        </w:tc>
        <w:tc>
          <w:tcPr>
            <w:tcW w:w="721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hideMark/>
          </w:tcPr>
          <w:p w14:paraId="051BD620" w14:textId="77777777" w:rsidR="00624257" w:rsidRPr="00624257" w:rsidRDefault="00624257" w:rsidP="00624257">
            <w:r w:rsidRPr="00624257">
              <w:t>50 000 PLN brutto (wdrożenie) + koszty utrzymania infrastruktury </w:t>
            </w:r>
          </w:p>
        </w:tc>
      </w:tr>
    </w:tbl>
    <w:p w14:paraId="4474F0BA" w14:textId="77777777" w:rsidR="00624257" w:rsidRPr="00624257" w:rsidRDefault="00624257" w:rsidP="00624257">
      <w:r w:rsidRPr="00624257">
        <w:t> </w:t>
      </w:r>
    </w:p>
    <w:p w14:paraId="3FB64AB6" w14:textId="5E55B5C9" w:rsidR="00624257" w:rsidRPr="00624257" w:rsidRDefault="00624257" w:rsidP="00624257">
      <w:pPr>
        <w:rPr>
          <w:b/>
          <w:bCs/>
        </w:rPr>
      </w:pPr>
      <w:r w:rsidRPr="00624257">
        <w:t>  </w:t>
      </w:r>
      <w:r w:rsidRPr="00624257">
        <w:rPr>
          <w:b/>
          <w:bCs/>
        </w:rPr>
        <w:t>1. Cel i zakres wstępnych konsultacji rynkowych </w:t>
      </w:r>
    </w:p>
    <w:p w14:paraId="4F5CF811" w14:textId="77777777" w:rsidR="00624257" w:rsidRPr="00624257" w:rsidRDefault="00624257" w:rsidP="00624257">
      <w:r w:rsidRPr="00624257">
        <w:t>Zamawiający planuje wdrożenie systemu sztucznej inteligencji wspomagającego obsługę wewnętrznych zapytań prawnych. Przed opracowaniem Opisu Przedmiotu Zamówienia (OPZ) przeprowadzane są wstępne konsultacje rynkowe (WKR) w celu: </w:t>
      </w:r>
    </w:p>
    <w:p w14:paraId="3CA576BF" w14:textId="77777777" w:rsidR="00624257" w:rsidRPr="00624257" w:rsidRDefault="00624257" w:rsidP="00624257">
      <w:pPr>
        <w:numPr>
          <w:ilvl w:val="0"/>
          <w:numId w:val="1"/>
        </w:numPr>
      </w:pPr>
      <w:r w:rsidRPr="00624257">
        <w:t xml:space="preserve">Poznania aktualnych możliwości technologicznych i dostępnych </w:t>
      </w:r>
      <w:proofErr w:type="spellStart"/>
      <w:r w:rsidRPr="00624257">
        <w:t>architektur</w:t>
      </w:r>
      <w:proofErr w:type="spellEnd"/>
      <w:r w:rsidRPr="00624257">
        <w:t xml:space="preserve"> rozwiązań AI </w:t>
      </w:r>
    </w:p>
    <w:p w14:paraId="32C95DAC" w14:textId="77777777" w:rsidR="00624257" w:rsidRPr="00624257" w:rsidRDefault="00624257" w:rsidP="00624257">
      <w:pPr>
        <w:numPr>
          <w:ilvl w:val="0"/>
          <w:numId w:val="2"/>
        </w:numPr>
      </w:pPr>
      <w:r w:rsidRPr="00624257">
        <w:t>Weryfikacji realności założeń technicznych i budżetowych </w:t>
      </w:r>
    </w:p>
    <w:p w14:paraId="721B529E" w14:textId="77777777" w:rsidR="00624257" w:rsidRPr="00624257" w:rsidRDefault="00624257" w:rsidP="00624257">
      <w:pPr>
        <w:numPr>
          <w:ilvl w:val="0"/>
          <w:numId w:val="3"/>
        </w:numPr>
      </w:pPr>
      <w:r w:rsidRPr="00624257">
        <w:t xml:space="preserve">Zidentyfikowania </w:t>
      </w:r>
      <w:proofErr w:type="spellStart"/>
      <w:r w:rsidRPr="00624257">
        <w:t>ryzyk</w:t>
      </w:r>
      <w:proofErr w:type="spellEnd"/>
      <w:r w:rsidRPr="00624257">
        <w:t xml:space="preserve"> i wyzwań specyficznych dla opisanego przypadku użycia </w:t>
      </w:r>
    </w:p>
    <w:p w14:paraId="1D3D6E03" w14:textId="77777777" w:rsidR="00624257" w:rsidRPr="00624257" w:rsidRDefault="00624257" w:rsidP="00624257">
      <w:pPr>
        <w:numPr>
          <w:ilvl w:val="0"/>
          <w:numId w:val="4"/>
        </w:numPr>
      </w:pPr>
      <w:r w:rsidRPr="00624257">
        <w:t>Zebrania rekomendacji od wykonawców przed opracowaniem OPZ </w:t>
      </w:r>
    </w:p>
    <w:p w14:paraId="58B2313F" w14:textId="77777777" w:rsidR="00624257" w:rsidRPr="00624257" w:rsidRDefault="00624257" w:rsidP="00624257">
      <w:pPr>
        <w:numPr>
          <w:ilvl w:val="0"/>
          <w:numId w:val="5"/>
        </w:numPr>
      </w:pPr>
      <w:r w:rsidRPr="00624257">
        <w:t>Zaproszenia zainteresowanych firm do złożenia oferty w postępowaniu </w:t>
      </w:r>
    </w:p>
    <w:p w14:paraId="471814A7" w14:textId="77777777" w:rsidR="00624257" w:rsidRPr="00624257" w:rsidRDefault="00624257" w:rsidP="00624257">
      <w:r w:rsidRPr="00624257">
        <w:t> </w:t>
      </w:r>
    </w:p>
    <w:p w14:paraId="01DD318C" w14:textId="5E021CFC" w:rsidR="00624257" w:rsidRPr="00624257" w:rsidRDefault="00624257" w:rsidP="00624257">
      <w:r w:rsidRPr="00624257">
        <w:t xml:space="preserve">Niniejszy dokument opisuje kontekst instytucji, problem, jaki system ma rozwiązać, trzy planowane AI </w:t>
      </w:r>
      <w:r w:rsidR="00B61F54">
        <w:t xml:space="preserve">agent </w:t>
      </w:r>
      <w:r w:rsidRPr="00624257">
        <w:t>oraz kluczowe pytania techniczne, na które Zamawiający oczekuje odpowiedzi podczas spotkań. Wykonawcy proszeni są o przygotowanie propozycji architektonicznej i wstępnej wyceny. </w:t>
      </w:r>
    </w:p>
    <w:p w14:paraId="1DC28A66" w14:textId="77777777" w:rsidR="00624257" w:rsidRPr="00624257" w:rsidRDefault="00624257" w:rsidP="00624257">
      <w:r w:rsidRPr="00624257">
        <w:t> </w:t>
      </w:r>
    </w:p>
    <w:p w14:paraId="4B4429EC" w14:textId="77777777" w:rsidR="00624257" w:rsidRPr="00624257" w:rsidRDefault="00624257" w:rsidP="00624257">
      <w:pPr>
        <w:rPr>
          <w:b/>
          <w:bCs/>
        </w:rPr>
      </w:pPr>
      <w:r w:rsidRPr="00624257">
        <w:rPr>
          <w:b/>
          <w:bCs/>
        </w:rPr>
        <w:t>2. Kontekst instytucjonalny i opis problemu </w:t>
      </w:r>
    </w:p>
    <w:p w14:paraId="11091C6D" w14:textId="77777777" w:rsidR="00624257" w:rsidRPr="00624257" w:rsidRDefault="00624257" w:rsidP="00624257">
      <w:pPr>
        <w:rPr>
          <w:b/>
          <w:bCs/>
        </w:rPr>
      </w:pPr>
      <w:r w:rsidRPr="00624257">
        <w:rPr>
          <w:b/>
          <w:bCs/>
        </w:rPr>
        <w:t>2.1 Charakterystyka instytucji </w:t>
      </w:r>
    </w:p>
    <w:p w14:paraId="25944556" w14:textId="77777777" w:rsidR="00624257" w:rsidRPr="00624257" w:rsidRDefault="00624257" w:rsidP="00624257">
      <w:r w:rsidRPr="00624257">
        <w:t>Zamawiający jest agencją publiczną wyspecjalizowaną w ocenie technologii medycznych i taryfikacji świadczeń zdrowotnych. Pracownicy — w tym komórki merytoryczne niebędące prawnikami — regularnie kierują pytania do działu prawnego. Pytania te dotyczą trzech obszarów: </w:t>
      </w:r>
    </w:p>
    <w:p w14:paraId="4434AF83" w14:textId="77777777" w:rsidR="00624257" w:rsidRPr="00624257" w:rsidRDefault="00624257" w:rsidP="00624257">
      <w:pPr>
        <w:numPr>
          <w:ilvl w:val="0"/>
          <w:numId w:val="6"/>
        </w:numPr>
      </w:pPr>
      <w:r w:rsidRPr="00624257">
        <w:t>Wewnętrznych aktów prawnych (zarządzeń, regulaminów, polityk) </w:t>
      </w:r>
    </w:p>
    <w:p w14:paraId="343E0211" w14:textId="77777777" w:rsidR="00624257" w:rsidRPr="00624257" w:rsidRDefault="00624257" w:rsidP="00624257">
      <w:pPr>
        <w:numPr>
          <w:ilvl w:val="0"/>
          <w:numId w:val="7"/>
        </w:numPr>
      </w:pPr>
      <w:r w:rsidRPr="00624257">
        <w:lastRenderedPageBreak/>
        <w:t>Prawa pracy w kontekście stosunku pracy pracowników agencji </w:t>
      </w:r>
    </w:p>
    <w:p w14:paraId="49E218F9" w14:textId="77777777" w:rsidR="00624257" w:rsidRPr="00624257" w:rsidRDefault="00624257" w:rsidP="00624257">
      <w:pPr>
        <w:numPr>
          <w:ilvl w:val="0"/>
          <w:numId w:val="8"/>
        </w:numPr>
      </w:pPr>
      <w:r w:rsidRPr="00624257">
        <w:t>Branżowych przepisów prawa (ustawy i rozporządzenia dotyczące świadczeń zdrowotnych i refundacji leków) </w:t>
      </w:r>
    </w:p>
    <w:p w14:paraId="01E4D749" w14:textId="77777777" w:rsidR="00624257" w:rsidRPr="00624257" w:rsidRDefault="00624257" w:rsidP="00624257">
      <w:r w:rsidRPr="00624257">
        <w:t> </w:t>
      </w:r>
    </w:p>
    <w:p w14:paraId="4323C24B" w14:textId="77777777" w:rsidR="00624257" w:rsidRPr="00624257" w:rsidRDefault="00624257" w:rsidP="00624257">
      <w:pPr>
        <w:rPr>
          <w:b/>
          <w:bCs/>
        </w:rPr>
      </w:pPr>
      <w:r w:rsidRPr="00624257">
        <w:rPr>
          <w:b/>
          <w:bCs/>
        </w:rPr>
        <w:t>2.2 Opis problemu </w:t>
      </w:r>
    </w:p>
    <w:p w14:paraId="4DE1889F" w14:textId="77777777" w:rsidR="00624257" w:rsidRPr="00624257" w:rsidRDefault="00624257" w:rsidP="00624257">
      <w:r w:rsidRPr="00624257">
        <w:t>Dział prawny poświęca znaczną część czasu na odpowiadanie na pytania, które: </w:t>
      </w:r>
    </w:p>
    <w:p w14:paraId="60431047" w14:textId="77777777" w:rsidR="00624257" w:rsidRPr="00624257" w:rsidRDefault="00624257" w:rsidP="00624257">
      <w:pPr>
        <w:numPr>
          <w:ilvl w:val="0"/>
          <w:numId w:val="9"/>
        </w:numPr>
      </w:pPr>
      <w:r w:rsidRPr="00624257">
        <w:t>Są powtarzalne — te same lub zbliżone pytania napływają wielokrotnie od różnych pracowników lub tego samego pracownika </w:t>
      </w:r>
    </w:p>
    <w:p w14:paraId="07D46FCE" w14:textId="77777777" w:rsidR="00624257" w:rsidRPr="00624257" w:rsidRDefault="00624257" w:rsidP="00624257">
      <w:pPr>
        <w:numPr>
          <w:ilvl w:val="0"/>
          <w:numId w:val="10"/>
        </w:numPr>
      </w:pPr>
      <w:r w:rsidRPr="00624257">
        <w:t>Mają jednoznaczną odpowiedź wynikającą wprost z obowiązujących przepisów </w:t>
      </w:r>
    </w:p>
    <w:p w14:paraId="7BD1D68C" w14:textId="77777777" w:rsidR="00624257" w:rsidRPr="00624257" w:rsidRDefault="00624257" w:rsidP="00624257">
      <w:pPr>
        <w:numPr>
          <w:ilvl w:val="0"/>
          <w:numId w:val="11"/>
        </w:numPr>
      </w:pPr>
      <w:r w:rsidRPr="00624257">
        <w:t>Były już wcześniej opiniowane — dział prawny posiada archiwum opinii prawnych </w:t>
      </w:r>
    </w:p>
    <w:p w14:paraId="3C20B936" w14:textId="77777777" w:rsidR="00624257" w:rsidRPr="00624257" w:rsidRDefault="00624257" w:rsidP="00624257">
      <w:r w:rsidRPr="00624257">
        <w:t> </w:t>
      </w:r>
    </w:p>
    <w:p w14:paraId="4E6E2C4D" w14:textId="77777777" w:rsidR="00624257" w:rsidRPr="00624257" w:rsidRDefault="00624257" w:rsidP="00624257">
      <w:r w:rsidRPr="00624257">
        <w:t>Przykład ilustrujący skalę problemu: w ciągu roku wpływa ok. 15 pytań o to, czy ekspert Rady Przejrzystości może złożyć oświadczenie o konflikcie interesów podpisem elektronicznym (pułapem) — odpowiedź brzmi: nie, wymagany jest podpis kwalifikowany lub odręczny, co wynika wprost z obowiązujących przepisów. </w:t>
      </w:r>
    </w:p>
    <w:p w14:paraId="73A65E16" w14:textId="77777777" w:rsidR="00624257" w:rsidRPr="00624257" w:rsidRDefault="00624257" w:rsidP="00624257">
      <w:r w:rsidRPr="00624257">
        <w:t> </w:t>
      </w:r>
    </w:p>
    <w:p w14:paraId="50746335" w14:textId="77777777" w:rsidR="00624257" w:rsidRPr="00624257" w:rsidRDefault="00624257" w:rsidP="00624257">
      <w:pPr>
        <w:rPr>
          <w:b/>
          <w:bCs/>
        </w:rPr>
      </w:pPr>
      <w:r w:rsidRPr="00624257">
        <w:rPr>
          <w:b/>
          <w:bCs/>
        </w:rPr>
        <w:t>2.3 Próba rozwiązania i zidentyfikowane błędy </w:t>
      </w:r>
    </w:p>
    <w:p w14:paraId="1C0ED3C7" w14:textId="77777777" w:rsidR="00624257" w:rsidRPr="00624257" w:rsidRDefault="00624257" w:rsidP="00624257">
      <w:r w:rsidRPr="00624257">
        <w:t xml:space="preserve">Zamawiający wykonał prototyp w oparciu o Microsoft </w:t>
      </w:r>
      <w:proofErr w:type="spellStart"/>
      <w:r w:rsidRPr="00624257">
        <w:t>Copilot</w:t>
      </w:r>
      <w:proofErr w:type="spellEnd"/>
      <w:r w:rsidRPr="00624257">
        <w:t xml:space="preserve"> Studio, zasilając go dokumentami wewnętrznymi. Zidentyfikowano następujący, krytyczny błąd architektoniczny: </w:t>
      </w:r>
    </w:p>
    <w:p w14:paraId="7FDF45DE" w14:textId="77777777" w:rsidR="00624257" w:rsidRPr="00624257" w:rsidRDefault="00624257" w:rsidP="00624257">
      <w:r w:rsidRPr="00624257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4500"/>
      </w:tblGrid>
      <w:tr w:rsidR="00624257" w:rsidRPr="00624257" w14:paraId="23C1D73F" w14:textId="77777777">
        <w:trPr>
          <w:trHeight w:val="300"/>
        </w:trPr>
        <w:tc>
          <w:tcPr>
            <w:tcW w:w="45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D6E4F0"/>
            <w:hideMark/>
          </w:tcPr>
          <w:p w14:paraId="338847EA" w14:textId="77777777" w:rsidR="00624257" w:rsidRPr="00624257" w:rsidRDefault="00624257" w:rsidP="00624257">
            <w:r w:rsidRPr="00624257">
              <w:rPr>
                <w:b/>
                <w:bCs/>
              </w:rPr>
              <w:t>Pytanie testowe zadane agentowi</w:t>
            </w:r>
            <w:r w:rsidRPr="00624257">
              <w:t> </w:t>
            </w:r>
          </w:p>
        </w:tc>
        <w:tc>
          <w:tcPr>
            <w:tcW w:w="45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D6E4F0"/>
            <w:hideMark/>
          </w:tcPr>
          <w:p w14:paraId="0E3BB600" w14:textId="77777777" w:rsidR="00624257" w:rsidRPr="00624257" w:rsidRDefault="00624257" w:rsidP="00624257">
            <w:r w:rsidRPr="00624257">
              <w:rPr>
                <w:b/>
                <w:bCs/>
              </w:rPr>
              <w:t>Zachowanie agenta</w:t>
            </w:r>
            <w:r w:rsidRPr="00624257">
              <w:t> </w:t>
            </w:r>
          </w:p>
        </w:tc>
      </w:tr>
      <w:tr w:rsidR="00624257" w:rsidRPr="00624257" w14:paraId="277930B7" w14:textId="77777777">
        <w:trPr>
          <w:trHeight w:val="300"/>
        </w:trPr>
        <w:tc>
          <w:tcPr>
            <w:tcW w:w="45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hideMark/>
          </w:tcPr>
          <w:p w14:paraId="5E6B5D08" w14:textId="77777777" w:rsidR="00624257" w:rsidRPr="00624257" w:rsidRDefault="00624257" w:rsidP="00624257">
            <w:r w:rsidRPr="00624257">
              <w:t xml:space="preserve">"Czy Główna </w:t>
            </w:r>
            <w:proofErr w:type="spellStart"/>
            <w:r w:rsidRPr="00624257">
              <w:t>Ksiegowa</w:t>
            </w:r>
            <w:proofErr w:type="spellEnd"/>
            <w:r w:rsidRPr="00624257">
              <w:t xml:space="preserve"> </w:t>
            </w:r>
            <w:proofErr w:type="spellStart"/>
            <w:r w:rsidRPr="00624257">
              <w:t>moze</w:t>
            </w:r>
            <w:proofErr w:type="spellEnd"/>
            <w:r w:rsidRPr="00624257">
              <w:t xml:space="preserve"> </w:t>
            </w:r>
            <w:proofErr w:type="spellStart"/>
            <w:r w:rsidRPr="00624257">
              <w:t>dostac</w:t>
            </w:r>
            <w:proofErr w:type="spellEnd"/>
            <w:r w:rsidRPr="00624257">
              <w:t xml:space="preserve"> dodatek specjalny?" </w:t>
            </w:r>
          </w:p>
        </w:tc>
        <w:tc>
          <w:tcPr>
            <w:tcW w:w="45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hideMark/>
          </w:tcPr>
          <w:p w14:paraId="57DCF13E" w14:textId="77777777" w:rsidR="00624257" w:rsidRPr="00624257" w:rsidRDefault="00624257" w:rsidP="00624257">
            <w:r w:rsidRPr="00624257">
              <w:t xml:space="preserve">Agent </w:t>
            </w:r>
            <w:proofErr w:type="spellStart"/>
            <w:r w:rsidRPr="00624257">
              <w:t>odpowiedzial</w:t>
            </w:r>
            <w:proofErr w:type="spellEnd"/>
            <w:r w:rsidRPr="00624257">
              <w:t>: TAK — opierając się o zarządzenie o wynagrodzeniach. </w:t>
            </w:r>
          </w:p>
          <w:p w14:paraId="521FC298" w14:textId="77777777" w:rsidR="00624257" w:rsidRPr="00624257" w:rsidRDefault="00624257" w:rsidP="00624257">
            <w:r w:rsidRPr="00624257">
              <w:t>Pominął zarządzenie ogólne (regulamin organizacyjny) wskazujące, że do tej osoby stosuje się wprost ustawa kominowa — wyłączając stosowanie regulaminu wynagrodzeń. </w:t>
            </w:r>
          </w:p>
        </w:tc>
      </w:tr>
      <w:tr w:rsidR="00624257" w:rsidRPr="00624257" w14:paraId="733205A4" w14:textId="77777777">
        <w:trPr>
          <w:trHeight w:val="300"/>
        </w:trPr>
        <w:tc>
          <w:tcPr>
            <w:tcW w:w="45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hideMark/>
          </w:tcPr>
          <w:p w14:paraId="6F4E9ABE" w14:textId="77777777" w:rsidR="00624257" w:rsidRPr="00624257" w:rsidRDefault="00624257" w:rsidP="00624257">
            <w:r w:rsidRPr="00624257">
              <w:t>"Czy nauczysz się i poprawisz odpowiedź dla innych?" </w:t>
            </w:r>
          </w:p>
        </w:tc>
        <w:tc>
          <w:tcPr>
            <w:tcW w:w="45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hideMark/>
          </w:tcPr>
          <w:p w14:paraId="3593690E" w14:textId="77777777" w:rsidR="00624257" w:rsidRPr="00624257" w:rsidRDefault="00624257" w:rsidP="00624257">
            <w:r w:rsidRPr="00624257">
              <w:t xml:space="preserve">Agent </w:t>
            </w:r>
            <w:proofErr w:type="spellStart"/>
            <w:r w:rsidRPr="00624257">
              <w:t>odpowiedzial</w:t>
            </w:r>
            <w:proofErr w:type="spellEnd"/>
            <w:r w:rsidRPr="00624257">
              <w:t xml:space="preserve">: nauczę się, ale TYLKO dla Ciebie. Poprawna odpowiedź nie zostanie udostępniona innym </w:t>
            </w:r>
            <w:r w:rsidRPr="00624257">
              <w:lastRenderedPageBreak/>
              <w:t>użytkownikom — sprzeczne z wymaganiami Zamawiającego. </w:t>
            </w:r>
          </w:p>
        </w:tc>
      </w:tr>
    </w:tbl>
    <w:p w14:paraId="610F5053" w14:textId="77777777" w:rsidR="00624257" w:rsidRPr="00624257" w:rsidRDefault="00624257" w:rsidP="00624257">
      <w:r w:rsidRPr="00624257">
        <w:lastRenderedPageBreak/>
        <w:t> </w:t>
      </w:r>
    </w:p>
    <w:p w14:paraId="238961C9" w14:textId="77777777" w:rsidR="00624257" w:rsidRPr="00624257" w:rsidRDefault="00624257" w:rsidP="00624257">
      <w:r w:rsidRPr="00624257">
        <w:t xml:space="preserve">Powyższe oznacza, że architektura oparta wyłącznie na prostym </w:t>
      </w:r>
      <w:proofErr w:type="spellStart"/>
      <w:r w:rsidRPr="00624257">
        <w:t>semantic</w:t>
      </w:r>
      <w:proofErr w:type="spellEnd"/>
      <w:r w:rsidRPr="00624257">
        <w:t xml:space="preserve"> </w:t>
      </w:r>
      <w:proofErr w:type="spellStart"/>
      <w:r w:rsidRPr="00624257">
        <w:t>search</w:t>
      </w:r>
      <w:proofErr w:type="spellEnd"/>
      <w:r w:rsidRPr="00624257">
        <w:t xml:space="preserve"> w </w:t>
      </w:r>
      <w:proofErr w:type="spellStart"/>
      <w:r w:rsidRPr="00624257">
        <w:t>Copilot</w:t>
      </w:r>
      <w:proofErr w:type="spellEnd"/>
      <w:r w:rsidRPr="00624257">
        <w:t xml:space="preserve"> Studio nie spełnia wymagań — system nie rozumie hierarchicznych zależności między dokumentami prawnymi i nie posiada mechanizmu globalnej korekty wiedzy z kontrolą dostępu. </w:t>
      </w:r>
    </w:p>
    <w:p w14:paraId="0B39BFF0" w14:textId="7611003C" w:rsidR="00624257" w:rsidRPr="00624257" w:rsidRDefault="00624257" w:rsidP="00624257">
      <w:r w:rsidRPr="00624257">
        <w:t>  </w:t>
      </w:r>
    </w:p>
    <w:p w14:paraId="418502A6" w14:textId="77777777" w:rsidR="00624257" w:rsidRPr="00624257" w:rsidRDefault="00624257" w:rsidP="00624257">
      <w:pPr>
        <w:rPr>
          <w:b/>
          <w:bCs/>
        </w:rPr>
      </w:pPr>
      <w:r w:rsidRPr="00624257">
        <w:rPr>
          <w:b/>
          <w:bCs/>
        </w:rPr>
        <w:t>3. Opis trzech planowanych agentów AI </w:t>
      </w:r>
    </w:p>
    <w:p w14:paraId="26C37771" w14:textId="77777777" w:rsidR="00624257" w:rsidRPr="00624257" w:rsidRDefault="00624257" w:rsidP="00624257">
      <w:r w:rsidRPr="00624257">
        <w:t xml:space="preserve">System ma składać się z trzech wyspecjalizowanych agentów, dostępnych dla wszystkich pracowników instytucji poprzez jeden spójny interfejs (np. wbudowany w </w:t>
      </w:r>
      <w:proofErr w:type="spellStart"/>
      <w:r w:rsidRPr="00624257">
        <w:t>Teams</w:t>
      </w:r>
      <w:proofErr w:type="spellEnd"/>
      <w:r w:rsidRPr="00624257">
        <w:t>/SharePoint lub jako samodzielna aplikacja webowa). </w:t>
      </w:r>
    </w:p>
    <w:p w14:paraId="33C9FB6D" w14:textId="77777777" w:rsidR="00624257" w:rsidRPr="00624257" w:rsidRDefault="00624257" w:rsidP="00624257">
      <w:r w:rsidRPr="00624257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0"/>
        <w:gridCol w:w="6825"/>
      </w:tblGrid>
      <w:tr w:rsidR="00624257" w:rsidRPr="00624257" w14:paraId="5258313E" w14:textId="77777777">
        <w:trPr>
          <w:trHeight w:val="300"/>
        </w:trPr>
        <w:tc>
          <w:tcPr>
            <w:tcW w:w="901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1F4E79"/>
            <w:hideMark/>
          </w:tcPr>
          <w:p w14:paraId="66BF421D" w14:textId="77777777" w:rsidR="00624257" w:rsidRPr="00624257" w:rsidRDefault="00624257" w:rsidP="00624257">
            <w:r w:rsidRPr="00624257">
              <w:rPr>
                <w:b/>
                <w:bCs/>
              </w:rPr>
              <w:t>AGENT 1 — Wewnętrzne akty prawne (zarządzenia i regulaminy)</w:t>
            </w:r>
            <w:r w:rsidRPr="00624257">
              <w:t> </w:t>
            </w:r>
          </w:p>
        </w:tc>
      </w:tr>
      <w:tr w:rsidR="00624257" w:rsidRPr="00624257" w14:paraId="6FD85948" w14:textId="77777777">
        <w:trPr>
          <w:trHeight w:val="300"/>
        </w:trPr>
        <w:tc>
          <w:tcPr>
            <w:tcW w:w="219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2F2"/>
            <w:hideMark/>
          </w:tcPr>
          <w:p w14:paraId="1C660825" w14:textId="77777777" w:rsidR="00624257" w:rsidRPr="00624257" w:rsidRDefault="00624257" w:rsidP="00624257">
            <w:r w:rsidRPr="00624257">
              <w:rPr>
                <w:b/>
                <w:bCs/>
              </w:rPr>
              <w:t>Dokumenty źródłowe</w:t>
            </w:r>
            <w:r w:rsidRPr="00624257">
              <w:t> </w:t>
            </w:r>
          </w:p>
        </w:tc>
        <w:tc>
          <w:tcPr>
            <w:tcW w:w="682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hideMark/>
          </w:tcPr>
          <w:p w14:paraId="11532725" w14:textId="77777777" w:rsidR="00624257" w:rsidRPr="00624257" w:rsidRDefault="00624257" w:rsidP="00624257">
            <w:r w:rsidRPr="00624257">
              <w:t>Zarządzenia Dyrektora (wynagrodzenia, czas pracy, RODO, BHP itp.) </w:t>
            </w:r>
          </w:p>
          <w:p w14:paraId="3E1176A8" w14:textId="77777777" w:rsidR="00624257" w:rsidRPr="00624257" w:rsidRDefault="00624257" w:rsidP="00624257">
            <w:r w:rsidRPr="00624257">
              <w:t>Regulaminy wewnętrzne </w:t>
            </w:r>
          </w:p>
          <w:p w14:paraId="3F01D80F" w14:textId="77777777" w:rsidR="00624257" w:rsidRPr="00624257" w:rsidRDefault="00624257" w:rsidP="00624257">
            <w:r w:rsidRPr="00624257">
              <w:t>Polityki i procedury </w:t>
            </w:r>
          </w:p>
          <w:p w14:paraId="44CA86CC" w14:textId="77777777" w:rsidR="00624257" w:rsidRPr="00624257" w:rsidRDefault="00624257" w:rsidP="00624257">
            <w:r w:rsidRPr="00624257">
              <w:t>Statut i regulamin organizacyjny </w:t>
            </w:r>
          </w:p>
          <w:p w14:paraId="28A227A9" w14:textId="77777777" w:rsidR="00624257" w:rsidRPr="00624257" w:rsidRDefault="00624257" w:rsidP="00624257">
            <w:r w:rsidRPr="00624257">
              <w:t>Dokument opisujący hierarchię i zależności między aktami (do opracowania przed wdrożeniem) </w:t>
            </w:r>
          </w:p>
        </w:tc>
      </w:tr>
      <w:tr w:rsidR="00624257" w:rsidRPr="00624257" w14:paraId="41F6379C" w14:textId="77777777">
        <w:trPr>
          <w:trHeight w:val="300"/>
        </w:trPr>
        <w:tc>
          <w:tcPr>
            <w:tcW w:w="219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2F2"/>
            <w:hideMark/>
          </w:tcPr>
          <w:p w14:paraId="59E605A8" w14:textId="77777777" w:rsidR="00624257" w:rsidRPr="00624257" w:rsidRDefault="00624257" w:rsidP="00624257">
            <w:r w:rsidRPr="00624257">
              <w:rPr>
                <w:b/>
                <w:bCs/>
              </w:rPr>
              <w:t>Cel agenta</w:t>
            </w:r>
            <w:r w:rsidRPr="00624257">
              <w:t> </w:t>
            </w:r>
          </w:p>
        </w:tc>
        <w:tc>
          <w:tcPr>
            <w:tcW w:w="682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hideMark/>
          </w:tcPr>
          <w:p w14:paraId="6873EA73" w14:textId="77777777" w:rsidR="00624257" w:rsidRPr="00624257" w:rsidRDefault="00624257" w:rsidP="00624257">
            <w:r w:rsidRPr="00624257">
              <w:t xml:space="preserve">Agent odpowiada na pytania pracowników i kadry zarządzającej dotyczące wewnętrznych regulacji, ze szczególnym uwzględnieniem </w:t>
            </w:r>
            <w:proofErr w:type="spellStart"/>
            <w:r w:rsidRPr="00624257">
              <w:t>priorytetyzacji</w:t>
            </w:r>
            <w:proofErr w:type="spellEnd"/>
            <w:r w:rsidRPr="00624257">
              <w:t xml:space="preserve"> aktów i </w:t>
            </w:r>
            <w:proofErr w:type="spellStart"/>
            <w:r w:rsidRPr="00624257">
              <w:t>wykluczeń</w:t>
            </w:r>
            <w:proofErr w:type="spellEnd"/>
            <w:r w:rsidRPr="00624257">
              <w:t xml:space="preserve"> (np. ustawa kominowa wyłączająca stosowanie regulaminu wynagrodzeń). </w:t>
            </w:r>
          </w:p>
        </w:tc>
      </w:tr>
      <w:tr w:rsidR="00624257" w:rsidRPr="00624257" w14:paraId="7704A284" w14:textId="77777777">
        <w:trPr>
          <w:trHeight w:val="300"/>
        </w:trPr>
        <w:tc>
          <w:tcPr>
            <w:tcW w:w="219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2F2"/>
            <w:hideMark/>
          </w:tcPr>
          <w:p w14:paraId="1DC042DA" w14:textId="77777777" w:rsidR="00624257" w:rsidRPr="00624257" w:rsidRDefault="00624257" w:rsidP="00624257">
            <w:r w:rsidRPr="00624257">
              <w:rPr>
                <w:b/>
                <w:bCs/>
              </w:rPr>
              <w:t>Przykładowe pytania</w:t>
            </w:r>
            <w:r w:rsidRPr="00624257">
              <w:t> </w:t>
            </w:r>
          </w:p>
        </w:tc>
        <w:tc>
          <w:tcPr>
            <w:tcW w:w="682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hideMark/>
          </w:tcPr>
          <w:p w14:paraId="73D15D3D" w14:textId="77777777" w:rsidR="00624257" w:rsidRPr="00624257" w:rsidRDefault="00624257" w:rsidP="00624257">
            <w:r w:rsidRPr="00624257">
              <w:t>Czy pracownik X może otrzymać dodatek specjalny? </w:t>
            </w:r>
          </w:p>
          <w:p w14:paraId="41F2E844" w14:textId="77777777" w:rsidR="00624257" w:rsidRPr="00624257" w:rsidRDefault="00624257" w:rsidP="00624257">
            <w:r w:rsidRPr="00624257">
              <w:t>Ile dni urlopu na żądanie przysługuje? </w:t>
            </w:r>
          </w:p>
          <w:p w14:paraId="1EC56354" w14:textId="77777777" w:rsidR="00624257" w:rsidRPr="00624257" w:rsidRDefault="00624257" w:rsidP="00624257">
            <w:r w:rsidRPr="00624257">
              <w:t>Jakie są zasady pracy zdalnej? </w:t>
            </w:r>
          </w:p>
          <w:p w14:paraId="15805334" w14:textId="77777777" w:rsidR="00624257" w:rsidRPr="00624257" w:rsidRDefault="00624257" w:rsidP="00624257">
            <w:r w:rsidRPr="00624257">
              <w:t>Czy można przyznać nagrodę osobie w trakcie okresu wypowiedzenia? </w:t>
            </w:r>
          </w:p>
        </w:tc>
      </w:tr>
      <w:tr w:rsidR="00624257" w:rsidRPr="00624257" w14:paraId="1E651406" w14:textId="77777777">
        <w:trPr>
          <w:trHeight w:val="300"/>
        </w:trPr>
        <w:tc>
          <w:tcPr>
            <w:tcW w:w="219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2F2"/>
            <w:hideMark/>
          </w:tcPr>
          <w:p w14:paraId="07DB9DBD" w14:textId="77777777" w:rsidR="00624257" w:rsidRPr="00624257" w:rsidRDefault="00624257" w:rsidP="00624257">
            <w:r w:rsidRPr="00624257">
              <w:rPr>
                <w:b/>
                <w:bCs/>
              </w:rPr>
              <w:t>Wyzwania techniczne</w:t>
            </w:r>
            <w:r w:rsidRPr="00624257">
              <w:t> </w:t>
            </w:r>
          </w:p>
        </w:tc>
        <w:tc>
          <w:tcPr>
            <w:tcW w:w="682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hideMark/>
          </w:tcPr>
          <w:p w14:paraId="0F3F11D6" w14:textId="77777777" w:rsidR="00624257" w:rsidRPr="00624257" w:rsidRDefault="00624257" w:rsidP="00624257">
            <w:r w:rsidRPr="00624257">
              <w:t xml:space="preserve">Rozpoznawanie hierarchii i kolizji między aktami wewnętrznymi a przepisami nadrzędnymi (ustawa kominowa, </w:t>
            </w:r>
            <w:proofErr w:type="spellStart"/>
            <w:r w:rsidRPr="00624257">
              <w:t>Kp</w:t>
            </w:r>
            <w:proofErr w:type="spellEnd"/>
            <w:r w:rsidRPr="00624257">
              <w:t>) </w:t>
            </w:r>
          </w:p>
          <w:p w14:paraId="019BFEBC" w14:textId="77777777" w:rsidR="00624257" w:rsidRPr="00624257" w:rsidRDefault="00624257" w:rsidP="00624257">
            <w:r w:rsidRPr="00624257">
              <w:lastRenderedPageBreak/>
              <w:t>Logika: akt ogólny vs. akt szczegółowy — który ma pierwszeństwo </w:t>
            </w:r>
          </w:p>
          <w:p w14:paraId="58882A6B" w14:textId="77777777" w:rsidR="00624257" w:rsidRPr="00624257" w:rsidRDefault="00624257" w:rsidP="00624257">
            <w:r w:rsidRPr="00624257">
              <w:t xml:space="preserve">Mechanizm </w:t>
            </w:r>
            <w:proofErr w:type="spellStart"/>
            <w:r w:rsidRPr="00624257">
              <w:t>wykluczeń</w:t>
            </w:r>
            <w:proofErr w:type="spellEnd"/>
            <w:r w:rsidRPr="00624257">
              <w:t xml:space="preserve"> personalnych lub stanowiskowych </w:t>
            </w:r>
          </w:p>
          <w:p w14:paraId="7AD02695" w14:textId="77777777" w:rsidR="00624257" w:rsidRPr="00624257" w:rsidRDefault="00624257" w:rsidP="00624257">
            <w:r w:rsidRPr="00624257">
              <w:t>Cytowanie konkretnych paragrafów jako podstawa odpowiedzi </w:t>
            </w:r>
          </w:p>
        </w:tc>
      </w:tr>
    </w:tbl>
    <w:p w14:paraId="26BDE141" w14:textId="77777777" w:rsidR="00624257" w:rsidRPr="00624257" w:rsidRDefault="00624257" w:rsidP="00624257">
      <w:r w:rsidRPr="00624257">
        <w:lastRenderedPageBreak/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0"/>
        <w:gridCol w:w="6825"/>
      </w:tblGrid>
      <w:tr w:rsidR="00624257" w:rsidRPr="00624257" w14:paraId="43187888" w14:textId="77777777">
        <w:trPr>
          <w:trHeight w:val="300"/>
        </w:trPr>
        <w:tc>
          <w:tcPr>
            <w:tcW w:w="901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1F4E79"/>
            <w:hideMark/>
          </w:tcPr>
          <w:p w14:paraId="5D77417E" w14:textId="77777777" w:rsidR="00624257" w:rsidRPr="00624257" w:rsidRDefault="00624257" w:rsidP="00624257">
            <w:r w:rsidRPr="00624257">
              <w:rPr>
                <w:b/>
                <w:bCs/>
              </w:rPr>
              <w:t>AGENT 2 — Prawo pracy</w:t>
            </w:r>
            <w:r w:rsidRPr="00624257">
              <w:t> </w:t>
            </w:r>
          </w:p>
        </w:tc>
      </w:tr>
      <w:tr w:rsidR="00624257" w:rsidRPr="00624257" w14:paraId="39DDA69A" w14:textId="77777777">
        <w:trPr>
          <w:trHeight w:val="300"/>
        </w:trPr>
        <w:tc>
          <w:tcPr>
            <w:tcW w:w="219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2F2"/>
            <w:hideMark/>
          </w:tcPr>
          <w:p w14:paraId="1CD4D99E" w14:textId="77777777" w:rsidR="00624257" w:rsidRPr="00624257" w:rsidRDefault="00624257" w:rsidP="00624257">
            <w:r w:rsidRPr="00624257">
              <w:rPr>
                <w:b/>
                <w:bCs/>
              </w:rPr>
              <w:t>Dokumenty źródłowe</w:t>
            </w:r>
            <w:r w:rsidRPr="00624257">
              <w:t> </w:t>
            </w:r>
          </w:p>
        </w:tc>
        <w:tc>
          <w:tcPr>
            <w:tcW w:w="682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hideMark/>
          </w:tcPr>
          <w:p w14:paraId="2CAD3E91" w14:textId="77777777" w:rsidR="00624257" w:rsidRPr="00624257" w:rsidRDefault="00624257" w:rsidP="00624257">
            <w:r w:rsidRPr="00624257">
              <w:t>Kodeks pracy (aktualny tekst ujednolicony) </w:t>
            </w:r>
          </w:p>
          <w:p w14:paraId="0D46150C" w14:textId="77777777" w:rsidR="00624257" w:rsidRPr="00624257" w:rsidRDefault="00624257" w:rsidP="00624257">
            <w:r w:rsidRPr="00624257">
              <w:t>Ustawa o pracownikach urzędów państwowych </w:t>
            </w:r>
          </w:p>
          <w:p w14:paraId="54A23511" w14:textId="77777777" w:rsidR="00624257" w:rsidRPr="00624257" w:rsidRDefault="00624257" w:rsidP="00624257">
            <w:r w:rsidRPr="00624257">
              <w:t>Wewnętrzne regulaminy pracodawcy (powiązane z Agentem 1) </w:t>
            </w:r>
          </w:p>
          <w:p w14:paraId="6DDAA07E" w14:textId="77777777" w:rsidR="00624257" w:rsidRPr="00624257" w:rsidRDefault="00624257" w:rsidP="00624257">
            <w:r w:rsidRPr="00624257">
              <w:t>Archiwum opinii prawnych działu prawnego z zakresu prawa pracy (setki dokumentów) </w:t>
            </w:r>
          </w:p>
          <w:p w14:paraId="774C0160" w14:textId="77777777" w:rsidR="00624257" w:rsidRPr="00624257" w:rsidRDefault="00624257" w:rsidP="00624257">
            <w:r w:rsidRPr="00624257">
              <w:t xml:space="preserve">Interpretacje </w:t>
            </w:r>
            <w:proofErr w:type="spellStart"/>
            <w:r w:rsidRPr="00624257">
              <w:t>MRPiPS</w:t>
            </w:r>
            <w:proofErr w:type="spellEnd"/>
            <w:r w:rsidRPr="00624257">
              <w:t>, orzecznictwo SN (opcjonalnie) </w:t>
            </w:r>
          </w:p>
        </w:tc>
      </w:tr>
      <w:tr w:rsidR="00624257" w:rsidRPr="00624257" w14:paraId="02F980F2" w14:textId="77777777">
        <w:trPr>
          <w:trHeight w:val="300"/>
        </w:trPr>
        <w:tc>
          <w:tcPr>
            <w:tcW w:w="219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2F2"/>
            <w:hideMark/>
          </w:tcPr>
          <w:p w14:paraId="074D3CFD" w14:textId="77777777" w:rsidR="00624257" w:rsidRPr="00624257" w:rsidRDefault="00624257" w:rsidP="00624257">
            <w:r w:rsidRPr="00624257">
              <w:rPr>
                <w:b/>
                <w:bCs/>
              </w:rPr>
              <w:t>Cel agenta</w:t>
            </w:r>
            <w:r w:rsidRPr="00624257">
              <w:t> </w:t>
            </w:r>
          </w:p>
        </w:tc>
        <w:tc>
          <w:tcPr>
            <w:tcW w:w="682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hideMark/>
          </w:tcPr>
          <w:p w14:paraId="39295D9F" w14:textId="77777777" w:rsidR="00624257" w:rsidRPr="00624257" w:rsidRDefault="00624257" w:rsidP="00624257">
            <w:r w:rsidRPr="00624257">
              <w:t>Agent odpowiada na podstawowe pytania z zakresu prawa pracy, w pierwszej kolejności powołując się na wcześniejsze opinie prawne instytucji, a dopiero w ich braku — bezpośrednio na przepisy. </w:t>
            </w:r>
          </w:p>
        </w:tc>
      </w:tr>
      <w:tr w:rsidR="00624257" w:rsidRPr="00624257" w14:paraId="4A4280D9" w14:textId="77777777">
        <w:trPr>
          <w:trHeight w:val="300"/>
        </w:trPr>
        <w:tc>
          <w:tcPr>
            <w:tcW w:w="219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2F2"/>
            <w:hideMark/>
          </w:tcPr>
          <w:p w14:paraId="38D471C5" w14:textId="77777777" w:rsidR="00624257" w:rsidRPr="00624257" w:rsidRDefault="00624257" w:rsidP="00624257">
            <w:r w:rsidRPr="00624257">
              <w:rPr>
                <w:b/>
                <w:bCs/>
              </w:rPr>
              <w:t>Przykładowe pytania</w:t>
            </w:r>
            <w:r w:rsidRPr="00624257">
              <w:t> </w:t>
            </w:r>
          </w:p>
        </w:tc>
        <w:tc>
          <w:tcPr>
            <w:tcW w:w="682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hideMark/>
          </w:tcPr>
          <w:p w14:paraId="491D72B4" w14:textId="77777777" w:rsidR="00624257" w:rsidRPr="00624257" w:rsidRDefault="00624257" w:rsidP="00624257">
            <w:r w:rsidRPr="00624257">
              <w:t>Czy pracownik może odmówić pracy nadliczbowej? </w:t>
            </w:r>
          </w:p>
          <w:p w14:paraId="09C62F99" w14:textId="77777777" w:rsidR="00624257" w:rsidRPr="00624257" w:rsidRDefault="00624257" w:rsidP="00624257">
            <w:r w:rsidRPr="00624257">
              <w:t>Jak liczyć odprawę przy zwolnieniu grupowym? </w:t>
            </w:r>
          </w:p>
          <w:p w14:paraId="131CA9A5" w14:textId="77777777" w:rsidR="00624257" w:rsidRPr="00624257" w:rsidRDefault="00624257" w:rsidP="00624257">
            <w:r w:rsidRPr="00624257">
              <w:t>Czy można rozwiązać umowę z pracownikiem w trakcie zwolnienia lekarskiego? </w:t>
            </w:r>
          </w:p>
          <w:p w14:paraId="4DA4E719" w14:textId="77777777" w:rsidR="00624257" w:rsidRPr="00624257" w:rsidRDefault="00624257" w:rsidP="00624257">
            <w:r w:rsidRPr="00624257">
              <w:t>Ile wynosi okres wypowiedzenia przy 8 latach stażu? </w:t>
            </w:r>
          </w:p>
        </w:tc>
      </w:tr>
      <w:tr w:rsidR="00624257" w:rsidRPr="00624257" w14:paraId="5ACAE3F5" w14:textId="77777777">
        <w:trPr>
          <w:trHeight w:val="300"/>
        </w:trPr>
        <w:tc>
          <w:tcPr>
            <w:tcW w:w="219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2F2"/>
            <w:hideMark/>
          </w:tcPr>
          <w:p w14:paraId="7455EBB5" w14:textId="77777777" w:rsidR="00624257" w:rsidRPr="00624257" w:rsidRDefault="00624257" w:rsidP="00624257">
            <w:r w:rsidRPr="00624257">
              <w:rPr>
                <w:b/>
                <w:bCs/>
              </w:rPr>
              <w:t>Wyzwania techniczne</w:t>
            </w:r>
            <w:r w:rsidRPr="00624257">
              <w:t> </w:t>
            </w:r>
          </w:p>
        </w:tc>
        <w:tc>
          <w:tcPr>
            <w:tcW w:w="682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hideMark/>
          </w:tcPr>
          <w:p w14:paraId="1F4067A8" w14:textId="77777777" w:rsidR="00624257" w:rsidRPr="00624257" w:rsidRDefault="00624257" w:rsidP="00624257">
            <w:proofErr w:type="spellStart"/>
            <w:r w:rsidRPr="00624257">
              <w:t>Priorytetyzacja</w:t>
            </w:r>
            <w:proofErr w:type="spellEnd"/>
            <w:r w:rsidRPr="00624257">
              <w:t xml:space="preserve"> odpowiedzi: najpierw opinia wewnętrzna, potem przepis </w:t>
            </w:r>
          </w:p>
          <w:p w14:paraId="04D556E6" w14:textId="77777777" w:rsidR="00624257" w:rsidRPr="00624257" w:rsidRDefault="00624257" w:rsidP="00624257">
            <w:r w:rsidRPr="00624257">
              <w:t>Aktualizacja bazy opinii — mechanizm dodawania nowych opinii przez uprawnionych prawników </w:t>
            </w:r>
          </w:p>
          <w:p w14:paraId="0773783F" w14:textId="77777777" w:rsidR="00624257" w:rsidRPr="00624257" w:rsidRDefault="00624257" w:rsidP="00624257">
            <w:r w:rsidRPr="00624257">
              <w:t>Obsługa pytań z zakresu prawa pracy w języku polskim (jakość modelu dla PL) </w:t>
            </w:r>
          </w:p>
          <w:p w14:paraId="73D8AF52" w14:textId="77777777" w:rsidR="00624257" w:rsidRPr="00624257" w:rsidRDefault="00624257" w:rsidP="00624257">
            <w:r w:rsidRPr="00624257">
              <w:t xml:space="preserve">Cytowanie źródła (numer opinii lub artykuł </w:t>
            </w:r>
            <w:proofErr w:type="spellStart"/>
            <w:r w:rsidRPr="00624257">
              <w:t>Kp</w:t>
            </w:r>
            <w:proofErr w:type="spellEnd"/>
            <w:r w:rsidRPr="00624257">
              <w:t>) przy każdej odpowiedzi </w:t>
            </w:r>
          </w:p>
        </w:tc>
      </w:tr>
    </w:tbl>
    <w:p w14:paraId="349821EB" w14:textId="77777777" w:rsidR="00624257" w:rsidRPr="00624257" w:rsidRDefault="00624257" w:rsidP="00624257">
      <w:r w:rsidRPr="00624257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0"/>
        <w:gridCol w:w="6825"/>
      </w:tblGrid>
      <w:tr w:rsidR="00624257" w:rsidRPr="00624257" w14:paraId="58DD1F6B" w14:textId="77777777">
        <w:trPr>
          <w:trHeight w:val="300"/>
        </w:trPr>
        <w:tc>
          <w:tcPr>
            <w:tcW w:w="9015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1F4E79"/>
            <w:hideMark/>
          </w:tcPr>
          <w:p w14:paraId="4B5A0E23" w14:textId="77777777" w:rsidR="00624257" w:rsidRPr="00624257" w:rsidRDefault="00624257" w:rsidP="00624257">
            <w:r w:rsidRPr="00624257">
              <w:rPr>
                <w:b/>
                <w:bCs/>
              </w:rPr>
              <w:t>AGENT 3 — Branżowe przepisy prawne (HTA i refundacja)</w:t>
            </w:r>
            <w:r w:rsidRPr="00624257">
              <w:t> </w:t>
            </w:r>
          </w:p>
        </w:tc>
      </w:tr>
      <w:tr w:rsidR="00624257" w:rsidRPr="00624257" w14:paraId="30145E97" w14:textId="77777777">
        <w:trPr>
          <w:trHeight w:val="300"/>
        </w:trPr>
        <w:tc>
          <w:tcPr>
            <w:tcW w:w="219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2F2"/>
            <w:hideMark/>
          </w:tcPr>
          <w:p w14:paraId="360B2962" w14:textId="77777777" w:rsidR="00624257" w:rsidRPr="00624257" w:rsidRDefault="00624257" w:rsidP="00624257">
            <w:r w:rsidRPr="00624257">
              <w:rPr>
                <w:b/>
                <w:bCs/>
              </w:rPr>
              <w:lastRenderedPageBreak/>
              <w:t>Dokumenty źródłowe</w:t>
            </w:r>
            <w:r w:rsidRPr="00624257">
              <w:t> </w:t>
            </w:r>
          </w:p>
        </w:tc>
        <w:tc>
          <w:tcPr>
            <w:tcW w:w="682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hideMark/>
          </w:tcPr>
          <w:p w14:paraId="653F6273" w14:textId="77777777" w:rsidR="00624257" w:rsidRPr="00624257" w:rsidRDefault="00624257" w:rsidP="00624257">
            <w:r w:rsidRPr="00624257">
              <w:t>Ustawa z dnia 27 sierpnia 2004 r. o świadczeniach opieki zdrowotnej finansowanych ze środków publicznych </w:t>
            </w:r>
          </w:p>
          <w:p w14:paraId="4BB0CB6A" w14:textId="77777777" w:rsidR="00624257" w:rsidRPr="00624257" w:rsidRDefault="00624257" w:rsidP="00624257">
            <w:r w:rsidRPr="00624257">
              <w:t>Ustawa z dnia 12 maja 2011 r. o refundacji leków, środków spożywczych specjalnego przeznaczenia żywieniowego oraz wyrobów medycznych </w:t>
            </w:r>
          </w:p>
          <w:p w14:paraId="58788217" w14:textId="77777777" w:rsidR="00624257" w:rsidRPr="00624257" w:rsidRDefault="00624257" w:rsidP="00624257">
            <w:r w:rsidRPr="00624257">
              <w:t>Rozporządzenia wykonawcze do ww. ustaw </w:t>
            </w:r>
          </w:p>
          <w:p w14:paraId="22238B5E" w14:textId="77777777" w:rsidR="00624257" w:rsidRPr="00624257" w:rsidRDefault="00624257" w:rsidP="00624257">
            <w:r w:rsidRPr="00624257">
              <w:t>Wewnętrzne procedury i wytyczne AOTMiT </w:t>
            </w:r>
          </w:p>
          <w:p w14:paraId="48A654EA" w14:textId="77777777" w:rsidR="00624257" w:rsidRPr="00624257" w:rsidRDefault="00624257" w:rsidP="00624257">
            <w:r w:rsidRPr="00624257">
              <w:t>Archiwum opinii i analiz prawnych instytucji dotyczących tych ustaw (setki dokumentów) </w:t>
            </w:r>
          </w:p>
        </w:tc>
      </w:tr>
      <w:tr w:rsidR="00624257" w:rsidRPr="00624257" w14:paraId="7A57F1D6" w14:textId="77777777">
        <w:trPr>
          <w:trHeight w:val="300"/>
        </w:trPr>
        <w:tc>
          <w:tcPr>
            <w:tcW w:w="219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2F2"/>
            <w:hideMark/>
          </w:tcPr>
          <w:p w14:paraId="187D8892" w14:textId="77777777" w:rsidR="00624257" w:rsidRPr="00624257" w:rsidRDefault="00624257" w:rsidP="00624257">
            <w:r w:rsidRPr="00624257">
              <w:rPr>
                <w:b/>
                <w:bCs/>
              </w:rPr>
              <w:t>Cel agenta</w:t>
            </w:r>
            <w:r w:rsidRPr="00624257">
              <w:t> </w:t>
            </w:r>
          </w:p>
        </w:tc>
        <w:tc>
          <w:tcPr>
            <w:tcW w:w="682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hideMark/>
          </w:tcPr>
          <w:p w14:paraId="22ED07FB" w14:textId="77777777" w:rsidR="00624257" w:rsidRPr="00624257" w:rsidRDefault="00624257" w:rsidP="00624257">
            <w:r w:rsidRPr="00624257">
              <w:t>Agent odpowiada na powtarzalne pytania pracowników merytorycznych dotyczące interpretacji branżowych przepisów prawnych, ze wskazaniem podstawy prawnej i — gdzie istnieje — ugruntowanej stanowiska działu prawnego instytucji. </w:t>
            </w:r>
          </w:p>
        </w:tc>
      </w:tr>
      <w:tr w:rsidR="00624257" w:rsidRPr="00624257" w14:paraId="057A7BFE" w14:textId="77777777">
        <w:trPr>
          <w:trHeight w:val="300"/>
        </w:trPr>
        <w:tc>
          <w:tcPr>
            <w:tcW w:w="219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2F2"/>
            <w:hideMark/>
          </w:tcPr>
          <w:p w14:paraId="1AE58DCA" w14:textId="77777777" w:rsidR="00624257" w:rsidRPr="00624257" w:rsidRDefault="00624257" w:rsidP="00624257">
            <w:r w:rsidRPr="00624257">
              <w:rPr>
                <w:b/>
                <w:bCs/>
              </w:rPr>
              <w:t>Przykładowe pytania</w:t>
            </w:r>
            <w:r w:rsidRPr="00624257">
              <w:t> </w:t>
            </w:r>
          </w:p>
        </w:tc>
        <w:tc>
          <w:tcPr>
            <w:tcW w:w="682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hideMark/>
          </w:tcPr>
          <w:p w14:paraId="737D3959" w14:textId="77777777" w:rsidR="00624257" w:rsidRPr="00624257" w:rsidRDefault="00624257" w:rsidP="00624257">
            <w:r w:rsidRPr="00624257">
              <w:t>Czy ekspert Rady Przejrzystości może złożyć oświadczenie o konflikcie interesów podpisem elektronicznym (profilem zaufanym)? </w:t>
            </w:r>
          </w:p>
          <w:p w14:paraId="260E09AA" w14:textId="77777777" w:rsidR="00624257" w:rsidRPr="00624257" w:rsidRDefault="00624257" w:rsidP="00624257">
            <w:r w:rsidRPr="00624257">
              <w:t>Ile dni ma Agencja na wydanie rekomendacji w trybie priorytetowym? </w:t>
            </w:r>
          </w:p>
          <w:p w14:paraId="03957BD4" w14:textId="77777777" w:rsidR="00624257" w:rsidRPr="00624257" w:rsidRDefault="00624257" w:rsidP="00624257">
            <w:r w:rsidRPr="00624257">
              <w:t>Jakie dokumenty składa wnioskodawca przy wniosku o objęcie refundacją? </w:t>
            </w:r>
          </w:p>
          <w:p w14:paraId="18BC28EB" w14:textId="77777777" w:rsidR="00624257" w:rsidRPr="00624257" w:rsidRDefault="00624257" w:rsidP="00624257">
            <w:r w:rsidRPr="00624257">
              <w:t>Czy podmiot, który złożył wniosek, może go wycofać po wszczęciu postępowania? </w:t>
            </w:r>
          </w:p>
        </w:tc>
      </w:tr>
      <w:tr w:rsidR="00624257" w:rsidRPr="00624257" w14:paraId="70B93948" w14:textId="77777777">
        <w:trPr>
          <w:trHeight w:val="300"/>
        </w:trPr>
        <w:tc>
          <w:tcPr>
            <w:tcW w:w="219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2F2"/>
            <w:hideMark/>
          </w:tcPr>
          <w:p w14:paraId="46F370BA" w14:textId="77777777" w:rsidR="00624257" w:rsidRPr="00624257" w:rsidRDefault="00624257" w:rsidP="00624257">
            <w:r w:rsidRPr="00624257">
              <w:rPr>
                <w:b/>
                <w:bCs/>
              </w:rPr>
              <w:t>Wyzwania techniczne</w:t>
            </w:r>
            <w:r w:rsidRPr="00624257">
              <w:t> </w:t>
            </w:r>
          </w:p>
        </w:tc>
        <w:tc>
          <w:tcPr>
            <w:tcW w:w="682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hideMark/>
          </w:tcPr>
          <w:p w14:paraId="043864EB" w14:textId="77777777" w:rsidR="00624257" w:rsidRPr="00624257" w:rsidRDefault="00624257" w:rsidP="00624257">
            <w:r w:rsidRPr="00624257">
              <w:t>Cytowanie konkretnego artykułu i ustępu jako obowiązkowy element odpowiedzi </w:t>
            </w:r>
          </w:p>
          <w:p w14:paraId="02843A94" w14:textId="77777777" w:rsidR="00624257" w:rsidRPr="00624257" w:rsidRDefault="00624257" w:rsidP="00624257">
            <w:r w:rsidRPr="00624257">
              <w:t>Odwołanie do ugruntowanego stanowiska instytucji (opinie archiwalne) jako element odpowiedzi </w:t>
            </w:r>
          </w:p>
          <w:p w14:paraId="25C803E1" w14:textId="77777777" w:rsidR="00624257" w:rsidRPr="00624257" w:rsidRDefault="00624257" w:rsidP="00624257">
            <w:r w:rsidRPr="00624257">
              <w:t>Rozpoznawanie pytań, które wymagają eskalacji do prawnika (pytania niejednoznaczne) </w:t>
            </w:r>
          </w:p>
          <w:p w14:paraId="0549867E" w14:textId="77777777" w:rsidR="00624257" w:rsidRPr="00624257" w:rsidRDefault="00624257" w:rsidP="00624257">
            <w:r w:rsidRPr="00624257">
              <w:t>Obsługa wielu ustaw jednocześnie — pytanie może dotyczyć przepisów z dwóch aktów </w:t>
            </w:r>
          </w:p>
        </w:tc>
      </w:tr>
    </w:tbl>
    <w:p w14:paraId="0CD77120" w14:textId="77777777" w:rsidR="00624257" w:rsidRPr="00624257" w:rsidRDefault="00624257" w:rsidP="00624257">
      <w:r w:rsidRPr="00624257">
        <w:t> </w:t>
      </w:r>
    </w:p>
    <w:p w14:paraId="401B96BE" w14:textId="77777777" w:rsidR="00624257" w:rsidRPr="00624257" w:rsidRDefault="00624257" w:rsidP="00624257">
      <w:r w:rsidRPr="00624257">
        <w:t> </w:t>
      </w:r>
    </w:p>
    <w:p w14:paraId="7D72C0C0" w14:textId="77777777" w:rsidR="00624257" w:rsidRPr="00624257" w:rsidRDefault="00624257" w:rsidP="00624257">
      <w:pPr>
        <w:rPr>
          <w:b/>
          <w:bCs/>
        </w:rPr>
      </w:pPr>
      <w:r w:rsidRPr="00624257">
        <w:rPr>
          <w:b/>
          <w:bCs/>
        </w:rPr>
        <w:t>4. Minimalne wymagania funkcjonalne i techniczne </w:t>
      </w:r>
    </w:p>
    <w:p w14:paraId="36597BC3" w14:textId="77777777" w:rsidR="00624257" w:rsidRPr="00624257" w:rsidRDefault="00624257" w:rsidP="00624257">
      <w:pPr>
        <w:rPr>
          <w:b/>
          <w:bCs/>
        </w:rPr>
      </w:pPr>
      <w:r w:rsidRPr="00624257">
        <w:rPr>
          <w:b/>
          <w:bCs/>
        </w:rPr>
        <w:lastRenderedPageBreak/>
        <w:t>4.1 Wymagania wspólne dla wszystkich agentów </w:t>
      </w:r>
    </w:p>
    <w:p w14:paraId="21EDC4FA" w14:textId="77777777" w:rsidR="00624257" w:rsidRPr="00624257" w:rsidRDefault="00624257" w:rsidP="00624257">
      <w:pPr>
        <w:numPr>
          <w:ilvl w:val="0"/>
          <w:numId w:val="12"/>
        </w:numPr>
      </w:pPr>
      <w:r w:rsidRPr="00624257">
        <w:t xml:space="preserve">Jeden wspólny interfejs dla wszystkich pracowników instytucji (integracja z MS </w:t>
      </w:r>
      <w:proofErr w:type="spellStart"/>
      <w:r w:rsidRPr="00624257">
        <w:t>Teams</w:t>
      </w:r>
      <w:proofErr w:type="spellEnd"/>
      <w:r w:rsidRPr="00624257">
        <w:t xml:space="preserve"> lub samodzielna aplikacja webowa) </w:t>
      </w:r>
    </w:p>
    <w:p w14:paraId="39AA7C31" w14:textId="77777777" w:rsidR="00624257" w:rsidRPr="00624257" w:rsidRDefault="00624257" w:rsidP="00624257">
      <w:pPr>
        <w:numPr>
          <w:ilvl w:val="0"/>
          <w:numId w:val="13"/>
        </w:numPr>
      </w:pPr>
      <w:r w:rsidRPr="00624257">
        <w:t>Każda odpowiedź musi zawierać cytowanie źródła (nazwa dokumentu, artykuł/paragraf/punkt) </w:t>
      </w:r>
    </w:p>
    <w:p w14:paraId="5C6B47AE" w14:textId="77777777" w:rsidR="00624257" w:rsidRPr="00624257" w:rsidRDefault="00624257" w:rsidP="00624257">
      <w:pPr>
        <w:numPr>
          <w:ilvl w:val="0"/>
          <w:numId w:val="14"/>
        </w:numPr>
      </w:pPr>
      <w:r w:rsidRPr="00624257">
        <w:t>Globalny mechanizm korekty odpowiedzi — poprawka wykonana przez uprawnionego prawnika jest widoczna dla wszystkich użytkowników od razu </w:t>
      </w:r>
    </w:p>
    <w:p w14:paraId="1AA9BCEC" w14:textId="77777777" w:rsidR="00624257" w:rsidRPr="00624257" w:rsidRDefault="00624257" w:rsidP="00624257">
      <w:pPr>
        <w:numPr>
          <w:ilvl w:val="0"/>
          <w:numId w:val="15"/>
        </w:numPr>
      </w:pPr>
      <w:r w:rsidRPr="00624257">
        <w:t>Kontrola dostępu do funkcji korekcji wiedzy — tylko wyznaczona grupa prawników może "uczyć" agentów </w:t>
      </w:r>
    </w:p>
    <w:p w14:paraId="7CC173FC" w14:textId="77777777" w:rsidR="00624257" w:rsidRPr="00624257" w:rsidRDefault="00624257" w:rsidP="00624257">
      <w:pPr>
        <w:numPr>
          <w:ilvl w:val="0"/>
          <w:numId w:val="16"/>
        </w:numPr>
      </w:pPr>
      <w:r w:rsidRPr="00624257">
        <w:t>Odpowiedzi wyłącznie w języku polskim </w:t>
      </w:r>
    </w:p>
    <w:p w14:paraId="248B8AFA" w14:textId="77777777" w:rsidR="00624257" w:rsidRPr="00624257" w:rsidRDefault="00624257" w:rsidP="00624257">
      <w:pPr>
        <w:numPr>
          <w:ilvl w:val="0"/>
          <w:numId w:val="17"/>
        </w:numPr>
      </w:pPr>
      <w:r w:rsidRPr="00624257">
        <w:t>Mechanizm eskalacji — agent informuje użytkownika, gdy pytanie przekracza jego kompetencje </w:t>
      </w:r>
    </w:p>
    <w:p w14:paraId="185F5930" w14:textId="77777777" w:rsidR="00624257" w:rsidRPr="00624257" w:rsidRDefault="00624257" w:rsidP="00624257">
      <w:pPr>
        <w:numPr>
          <w:ilvl w:val="0"/>
          <w:numId w:val="18"/>
        </w:numPr>
      </w:pPr>
      <w:r w:rsidRPr="00624257">
        <w:t>Logowanie wszystkich zapytań i odpowiedzi (</w:t>
      </w:r>
      <w:proofErr w:type="spellStart"/>
      <w:r w:rsidRPr="00624257">
        <w:t>audytowalność</w:t>
      </w:r>
      <w:proofErr w:type="spellEnd"/>
      <w:r w:rsidRPr="00624257">
        <w:t>) </w:t>
      </w:r>
    </w:p>
    <w:p w14:paraId="1CED3B0A" w14:textId="77777777" w:rsidR="00624257" w:rsidRPr="00624257" w:rsidRDefault="00624257" w:rsidP="00624257">
      <w:pPr>
        <w:numPr>
          <w:ilvl w:val="0"/>
          <w:numId w:val="19"/>
        </w:numPr>
      </w:pPr>
      <w:r w:rsidRPr="00624257">
        <w:t>Zgodność z RODO — dane nie mogą być przetwarzane do trenowania zewnętrznych modeli </w:t>
      </w:r>
    </w:p>
    <w:p w14:paraId="53FEB5BD" w14:textId="77777777" w:rsidR="00624257" w:rsidRPr="00624257" w:rsidRDefault="00624257" w:rsidP="00624257">
      <w:pPr>
        <w:numPr>
          <w:ilvl w:val="0"/>
          <w:numId w:val="20"/>
        </w:numPr>
      </w:pPr>
      <w:r w:rsidRPr="00624257">
        <w:t>Dostępność dla min. [X] jednoczesnych użytkowników </w:t>
      </w:r>
    </w:p>
    <w:p w14:paraId="6D8EFBF5" w14:textId="77777777" w:rsidR="00624257" w:rsidRPr="00624257" w:rsidRDefault="00624257" w:rsidP="00624257">
      <w:r w:rsidRPr="00624257">
        <w:t> </w:t>
      </w:r>
    </w:p>
    <w:p w14:paraId="2164E037" w14:textId="77777777" w:rsidR="00624257" w:rsidRPr="00624257" w:rsidRDefault="00624257" w:rsidP="00624257">
      <w:pPr>
        <w:rPr>
          <w:b/>
          <w:bCs/>
        </w:rPr>
      </w:pPr>
      <w:r w:rsidRPr="00624257">
        <w:rPr>
          <w:b/>
          <w:bCs/>
        </w:rPr>
        <w:t>4.2 Wymagania techniczne </w:t>
      </w:r>
    </w:p>
    <w:p w14:paraId="35FA5B59" w14:textId="77777777" w:rsidR="00624257" w:rsidRPr="00624257" w:rsidRDefault="00624257" w:rsidP="00624257">
      <w:pPr>
        <w:numPr>
          <w:ilvl w:val="0"/>
          <w:numId w:val="21"/>
        </w:numPr>
      </w:pPr>
      <w:r w:rsidRPr="00624257">
        <w:t>Architektura umożliwiająca rozumowanie wielodokumentowe (pytanie może wymagać analizy &gt;1 dokumentu jednocześnie) </w:t>
      </w:r>
    </w:p>
    <w:p w14:paraId="608F361A" w14:textId="77777777" w:rsidR="00624257" w:rsidRPr="00624257" w:rsidRDefault="00624257" w:rsidP="00624257">
      <w:pPr>
        <w:numPr>
          <w:ilvl w:val="0"/>
          <w:numId w:val="22"/>
        </w:numPr>
      </w:pPr>
      <w:r w:rsidRPr="00624257">
        <w:t>Hierarchia źródeł wiedzy — system musi wiedzieć, który dokument ma pierwszeństwo </w:t>
      </w:r>
    </w:p>
    <w:p w14:paraId="711B7C4D" w14:textId="77777777" w:rsidR="00624257" w:rsidRPr="00624257" w:rsidRDefault="00624257" w:rsidP="00624257">
      <w:pPr>
        <w:numPr>
          <w:ilvl w:val="0"/>
          <w:numId w:val="23"/>
        </w:numPr>
      </w:pPr>
      <w:r w:rsidRPr="00624257">
        <w:t xml:space="preserve">Możliwość wdrożenia na infrastrukturze Microsoft </w:t>
      </w:r>
      <w:proofErr w:type="spellStart"/>
      <w:r w:rsidRPr="00624257">
        <w:t>Azure</w:t>
      </w:r>
      <w:proofErr w:type="spellEnd"/>
      <w:r w:rsidRPr="00624257">
        <w:t xml:space="preserve"> lub on-</w:t>
      </w:r>
      <w:proofErr w:type="spellStart"/>
      <w:r w:rsidRPr="00624257">
        <w:t>premise</w:t>
      </w:r>
      <w:proofErr w:type="spellEnd"/>
      <w:r w:rsidRPr="00624257">
        <w:t xml:space="preserve"> (preferencja: </w:t>
      </w:r>
      <w:proofErr w:type="spellStart"/>
      <w:r w:rsidRPr="00624257">
        <w:t>Azure</w:t>
      </w:r>
      <w:proofErr w:type="spellEnd"/>
      <w:r w:rsidRPr="00624257">
        <w:t>) </w:t>
      </w:r>
    </w:p>
    <w:p w14:paraId="467C95A7" w14:textId="77777777" w:rsidR="00624257" w:rsidRPr="00624257" w:rsidRDefault="00624257" w:rsidP="00624257">
      <w:pPr>
        <w:numPr>
          <w:ilvl w:val="0"/>
          <w:numId w:val="24"/>
        </w:numPr>
      </w:pPr>
      <w:r w:rsidRPr="00624257">
        <w:t>Otwartość na różne modele LLM (w tym Claude Opus/</w:t>
      </w:r>
      <w:proofErr w:type="spellStart"/>
      <w:r w:rsidRPr="00624257">
        <w:t>Sonnet</w:t>
      </w:r>
      <w:proofErr w:type="spellEnd"/>
      <w:r w:rsidRPr="00624257">
        <w:t xml:space="preserve"> przez </w:t>
      </w:r>
      <w:proofErr w:type="spellStart"/>
      <w:r w:rsidRPr="00624257">
        <w:t>Azure</w:t>
      </w:r>
      <w:proofErr w:type="spellEnd"/>
      <w:r w:rsidRPr="00624257">
        <w:t xml:space="preserve"> AI lub API, GPT-4, inne) </w:t>
      </w:r>
    </w:p>
    <w:p w14:paraId="3485EEED" w14:textId="77777777" w:rsidR="00624257" w:rsidRPr="00624257" w:rsidRDefault="00624257" w:rsidP="00624257">
      <w:pPr>
        <w:numPr>
          <w:ilvl w:val="0"/>
          <w:numId w:val="25"/>
        </w:numPr>
      </w:pPr>
      <w:r w:rsidRPr="00624257">
        <w:t>Możliwość aktualizacji bazy dokumentów bez przebudowy systemu </w:t>
      </w:r>
    </w:p>
    <w:p w14:paraId="112BC9F9" w14:textId="77777777" w:rsidR="00624257" w:rsidRPr="00624257" w:rsidRDefault="00624257" w:rsidP="00624257">
      <w:pPr>
        <w:numPr>
          <w:ilvl w:val="0"/>
          <w:numId w:val="26"/>
        </w:numPr>
      </w:pPr>
      <w:r w:rsidRPr="00624257">
        <w:t>Interfejs administracyjny do zarządzania dokumentami i weryfikacji jakości odpowiedzi </w:t>
      </w:r>
    </w:p>
    <w:p w14:paraId="57F0210F" w14:textId="77777777" w:rsidR="00624257" w:rsidRPr="00624257" w:rsidRDefault="00624257" w:rsidP="00624257">
      <w:r w:rsidRPr="00624257">
        <w:t> </w:t>
      </w:r>
    </w:p>
    <w:p w14:paraId="323120DB" w14:textId="77777777" w:rsidR="00624257" w:rsidRPr="00624257" w:rsidRDefault="00624257" w:rsidP="00624257">
      <w:pPr>
        <w:rPr>
          <w:b/>
          <w:bCs/>
        </w:rPr>
      </w:pPr>
      <w:r w:rsidRPr="00624257">
        <w:rPr>
          <w:b/>
          <w:bCs/>
        </w:rPr>
        <w:t>4.3 Wymagania dotyczące mechanizmu uczenia i korekcji </w:t>
      </w:r>
    </w:p>
    <w:p w14:paraId="21C63452" w14:textId="77777777" w:rsidR="00624257" w:rsidRPr="00624257" w:rsidRDefault="00624257" w:rsidP="00624257">
      <w:r w:rsidRPr="00624257">
        <w:lastRenderedPageBreak/>
        <w:t xml:space="preserve">Jest to jedno z kluczowych wymagań odróżniających oczekiwane rozwiązanie od prototypu w </w:t>
      </w:r>
      <w:proofErr w:type="spellStart"/>
      <w:r w:rsidRPr="00624257">
        <w:t>Copilot</w:t>
      </w:r>
      <w:proofErr w:type="spellEnd"/>
      <w:r w:rsidRPr="00624257">
        <w:t xml:space="preserve"> Studio. Zamawiający oczekuje wyjaśnienia, jak oferowane rozwiązanie obsługuje: </w:t>
      </w:r>
    </w:p>
    <w:p w14:paraId="4BD2018F" w14:textId="77777777" w:rsidR="00624257" w:rsidRPr="00624257" w:rsidRDefault="00624257" w:rsidP="00624257">
      <w:pPr>
        <w:numPr>
          <w:ilvl w:val="0"/>
          <w:numId w:val="27"/>
        </w:numPr>
      </w:pPr>
      <w:r w:rsidRPr="00624257">
        <w:t>Korektę błędnej odpowiedzi przez prawnika — skutkującą globalną poprawą dla wszystkich użytkowników </w:t>
      </w:r>
    </w:p>
    <w:p w14:paraId="5292A7A2" w14:textId="77777777" w:rsidR="00624257" w:rsidRPr="00624257" w:rsidRDefault="00624257" w:rsidP="00624257">
      <w:pPr>
        <w:numPr>
          <w:ilvl w:val="0"/>
          <w:numId w:val="28"/>
        </w:numPr>
      </w:pPr>
      <w:r w:rsidRPr="00624257">
        <w:t>Dodanie nowej opinii prawnej do bazy — i jej natychmiastowe uwzględnienie w odpowiedziach </w:t>
      </w:r>
    </w:p>
    <w:p w14:paraId="5F35E624" w14:textId="77777777" w:rsidR="00624257" w:rsidRPr="00624257" w:rsidRDefault="00624257" w:rsidP="00624257">
      <w:pPr>
        <w:numPr>
          <w:ilvl w:val="0"/>
          <w:numId w:val="29"/>
        </w:numPr>
      </w:pPr>
      <w:proofErr w:type="spellStart"/>
      <w:r w:rsidRPr="00624257">
        <w:t>Priorytetyzację</w:t>
      </w:r>
      <w:proofErr w:type="spellEnd"/>
      <w:r w:rsidRPr="00624257">
        <w:t xml:space="preserve"> odpowiedzi z opinii wewnętrznych nad przepisem ogólnym (jeśli opinia istnieje) </w:t>
      </w:r>
    </w:p>
    <w:p w14:paraId="31CAC952" w14:textId="77777777" w:rsidR="00624257" w:rsidRPr="00624257" w:rsidRDefault="00624257" w:rsidP="00624257">
      <w:pPr>
        <w:numPr>
          <w:ilvl w:val="0"/>
          <w:numId w:val="30"/>
        </w:numPr>
      </w:pPr>
      <w:r w:rsidRPr="00624257">
        <w:t>Zapobieganie "uczeniu" agenta przez nieuprawnione osoby </w:t>
      </w:r>
    </w:p>
    <w:p w14:paraId="4B9A2B40" w14:textId="77777777" w:rsidR="00624257" w:rsidRPr="00624257" w:rsidRDefault="00624257" w:rsidP="00624257">
      <w:pPr>
        <w:numPr>
          <w:ilvl w:val="0"/>
          <w:numId w:val="31"/>
        </w:numPr>
      </w:pPr>
      <w:r w:rsidRPr="00624257">
        <w:t>Mechanizm wersjonowania dokumentów — gdy zarządzenie jest uchylone i zastąpione nowym </w:t>
      </w:r>
    </w:p>
    <w:p w14:paraId="0A9CCA76" w14:textId="0542F995" w:rsidR="00624257" w:rsidRPr="00624257" w:rsidRDefault="00624257" w:rsidP="00624257">
      <w:r w:rsidRPr="00624257">
        <w:t>  </w:t>
      </w:r>
    </w:p>
    <w:p w14:paraId="3C0FC5D8" w14:textId="77777777" w:rsidR="00624257" w:rsidRPr="00624257" w:rsidRDefault="00624257" w:rsidP="00624257">
      <w:pPr>
        <w:rPr>
          <w:b/>
          <w:bCs/>
        </w:rPr>
      </w:pPr>
      <w:r w:rsidRPr="00624257">
        <w:rPr>
          <w:b/>
          <w:bCs/>
        </w:rPr>
        <w:t>5. Pytania do wykonawców na spotkanie konsultacyjne </w:t>
      </w:r>
    </w:p>
    <w:p w14:paraId="4425B30E" w14:textId="77777777" w:rsidR="00624257" w:rsidRPr="00624257" w:rsidRDefault="00624257" w:rsidP="00624257">
      <w:r w:rsidRPr="00624257">
        <w:t>Wykonawcy proszeni są o przygotowanie odpowiedzi na poniższe pytania przed spotkaniem lub w jego trakcie. Odpowiedzi zostaną uwzględnione przy opracowaniu OPZ. </w:t>
      </w:r>
    </w:p>
    <w:p w14:paraId="7552F3C7" w14:textId="77777777" w:rsidR="00624257" w:rsidRPr="00624257" w:rsidRDefault="00624257" w:rsidP="00624257">
      <w:r w:rsidRPr="00624257">
        <w:t> </w:t>
      </w:r>
    </w:p>
    <w:p w14:paraId="0A5F1561" w14:textId="77777777" w:rsidR="00624257" w:rsidRPr="00624257" w:rsidRDefault="00624257" w:rsidP="00624257">
      <w:pPr>
        <w:rPr>
          <w:b/>
          <w:bCs/>
        </w:rPr>
      </w:pPr>
      <w:r w:rsidRPr="00624257">
        <w:rPr>
          <w:b/>
          <w:bCs/>
        </w:rPr>
        <w:t>Blok A — Architektura i technologia </w:t>
      </w:r>
    </w:p>
    <w:p w14:paraId="7CC3D5EB" w14:textId="77777777" w:rsidR="00624257" w:rsidRPr="00624257" w:rsidRDefault="00624257" w:rsidP="00624257">
      <w:r w:rsidRPr="00624257">
        <w:t> </w:t>
      </w:r>
    </w:p>
    <w:p w14:paraId="7FF29499" w14:textId="77777777" w:rsidR="00624257" w:rsidRPr="00624257" w:rsidRDefault="00624257" w:rsidP="00624257">
      <w:r w:rsidRPr="00624257">
        <w:rPr>
          <w:b/>
          <w:bCs/>
        </w:rPr>
        <w:t>Pytanie A.1: Jak Państwa rozwiązanie radzi sobie z pytaniem wymagającym analizy dwóch sprzecznych lub hierarchicznie powiązanych dokumentów?</w:t>
      </w:r>
      <w:r w:rsidRPr="00624257">
        <w:t> </w:t>
      </w:r>
    </w:p>
    <w:p w14:paraId="183BB815" w14:textId="77777777" w:rsidR="00624257" w:rsidRPr="00624257" w:rsidRDefault="00624257" w:rsidP="00624257">
      <w:r w:rsidRPr="00624257">
        <w:rPr>
          <w:i/>
          <w:iCs/>
        </w:rPr>
        <w:t xml:space="preserve">To jest pytanie weryfikacyjne — odpowiedź "to kwestia </w:t>
      </w:r>
      <w:proofErr w:type="spellStart"/>
      <w:r w:rsidRPr="00624257">
        <w:rPr>
          <w:i/>
          <w:iCs/>
        </w:rPr>
        <w:t>promptu</w:t>
      </w:r>
      <w:proofErr w:type="spellEnd"/>
      <w:r w:rsidRPr="00624257">
        <w:rPr>
          <w:i/>
          <w:iCs/>
        </w:rPr>
        <w:t>" jest niewystarczająca. Oczekujemy opisu mechanizmu technicznego (</w:t>
      </w:r>
      <w:proofErr w:type="spellStart"/>
      <w:r w:rsidRPr="00624257">
        <w:rPr>
          <w:i/>
          <w:iCs/>
        </w:rPr>
        <w:t>graph</w:t>
      </w:r>
      <w:proofErr w:type="spellEnd"/>
      <w:r w:rsidRPr="00624257">
        <w:rPr>
          <w:i/>
          <w:iCs/>
        </w:rPr>
        <w:t xml:space="preserve"> RAG, re-ranking, </w:t>
      </w:r>
      <w:proofErr w:type="spellStart"/>
      <w:r w:rsidRPr="00624257">
        <w:rPr>
          <w:i/>
          <w:iCs/>
        </w:rPr>
        <w:t>multi</w:t>
      </w:r>
      <w:proofErr w:type="spellEnd"/>
      <w:r w:rsidRPr="00624257">
        <w:rPr>
          <w:i/>
          <w:iCs/>
        </w:rPr>
        <w:t xml:space="preserve">-step </w:t>
      </w:r>
      <w:proofErr w:type="spellStart"/>
      <w:r w:rsidRPr="00624257">
        <w:rPr>
          <w:i/>
          <w:iCs/>
        </w:rPr>
        <w:t>reasoning</w:t>
      </w:r>
      <w:proofErr w:type="spellEnd"/>
      <w:r w:rsidRPr="00624257">
        <w:rPr>
          <w:i/>
          <w:iCs/>
        </w:rPr>
        <w:t xml:space="preserve"> lub inne).</w:t>
      </w:r>
      <w:r w:rsidRPr="00624257">
        <w:t> </w:t>
      </w:r>
    </w:p>
    <w:p w14:paraId="4611B2E7" w14:textId="77777777" w:rsidR="00624257" w:rsidRPr="00624257" w:rsidRDefault="00624257" w:rsidP="00624257">
      <w:r w:rsidRPr="00624257">
        <w:t> </w:t>
      </w:r>
    </w:p>
    <w:p w14:paraId="30092761" w14:textId="77777777" w:rsidR="00624257" w:rsidRPr="00624257" w:rsidRDefault="00624257" w:rsidP="00624257">
      <w:r w:rsidRPr="00624257">
        <w:rPr>
          <w:b/>
          <w:bCs/>
        </w:rPr>
        <w:t xml:space="preserve">Pytanie A.2: Jaką architekturę RAG proponujecie dla tego przypadku użycia — klasyczny </w:t>
      </w:r>
      <w:proofErr w:type="spellStart"/>
      <w:r w:rsidRPr="00624257">
        <w:rPr>
          <w:b/>
          <w:bCs/>
        </w:rPr>
        <w:t>vector</w:t>
      </w:r>
      <w:proofErr w:type="spellEnd"/>
      <w:r w:rsidRPr="00624257">
        <w:rPr>
          <w:b/>
          <w:bCs/>
        </w:rPr>
        <w:t xml:space="preserve"> </w:t>
      </w:r>
      <w:proofErr w:type="spellStart"/>
      <w:r w:rsidRPr="00624257">
        <w:rPr>
          <w:b/>
          <w:bCs/>
        </w:rPr>
        <w:t>search</w:t>
      </w:r>
      <w:proofErr w:type="spellEnd"/>
      <w:r w:rsidRPr="00624257">
        <w:rPr>
          <w:b/>
          <w:bCs/>
        </w:rPr>
        <w:t xml:space="preserve">, </w:t>
      </w:r>
      <w:proofErr w:type="spellStart"/>
      <w:r w:rsidRPr="00624257">
        <w:rPr>
          <w:b/>
          <w:bCs/>
        </w:rPr>
        <w:t>graph</w:t>
      </w:r>
      <w:proofErr w:type="spellEnd"/>
      <w:r w:rsidRPr="00624257">
        <w:rPr>
          <w:b/>
          <w:bCs/>
        </w:rPr>
        <w:t xml:space="preserve"> RAG, </w:t>
      </w:r>
      <w:proofErr w:type="spellStart"/>
      <w:r w:rsidRPr="00624257">
        <w:rPr>
          <w:b/>
          <w:bCs/>
        </w:rPr>
        <w:t>hybrid</w:t>
      </w:r>
      <w:proofErr w:type="spellEnd"/>
      <w:r w:rsidRPr="00624257">
        <w:rPr>
          <w:b/>
          <w:bCs/>
        </w:rPr>
        <w:t xml:space="preserve"> </w:t>
      </w:r>
      <w:proofErr w:type="spellStart"/>
      <w:r w:rsidRPr="00624257">
        <w:rPr>
          <w:b/>
          <w:bCs/>
        </w:rPr>
        <w:t>search</w:t>
      </w:r>
      <w:proofErr w:type="spellEnd"/>
      <w:r w:rsidRPr="00624257">
        <w:rPr>
          <w:b/>
          <w:bCs/>
        </w:rPr>
        <w:t xml:space="preserve"> czy inne podejście?</w:t>
      </w:r>
      <w:r w:rsidRPr="00624257">
        <w:t> </w:t>
      </w:r>
    </w:p>
    <w:p w14:paraId="6A387772" w14:textId="77777777" w:rsidR="00624257" w:rsidRPr="00624257" w:rsidRDefault="00624257" w:rsidP="00624257">
      <w:r w:rsidRPr="00624257">
        <w:rPr>
          <w:i/>
          <w:iCs/>
        </w:rPr>
        <w:t>Proszę o uzasadnienie wyboru w kontekście dokumentów prawnych z hierarchiami i zależnościami.</w:t>
      </w:r>
      <w:r w:rsidRPr="00624257">
        <w:t> </w:t>
      </w:r>
    </w:p>
    <w:p w14:paraId="134B4DFF" w14:textId="77777777" w:rsidR="00624257" w:rsidRPr="00624257" w:rsidRDefault="00624257" w:rsidP="00624257">
      <w:r w:rsidRPr="00624257">
        <w:t> </w:t>
      </w:r>
    </w:p>
    <w:p w14:paraId="4AFBF399" w14:textId="77777777" w:rsidR="00624257" w:rsidRPr="00624257" w:rsidRDefault="00624257" w:rsidP="00624257">
      <w:r w:rsidRPr="00624257">
        <w:rPr>
          <w:b/>
          <w:bCs/>
        </w:rPr>
        <w:lastRenderedPageBreak/>
        <w:t>Pytanie A.3: Jaki model LLM rekomendujecie i dlaczego? Czy system jest agnostyczny wobec modelu?</w:t>
      </w:r>
      <w:r w:rsidRPr="00624257">
        <w:t> </w:t>
      </w:r>
    </w:p>
    <w:p w14:paraId="3EBD04C1" w14:textId="77777777" w:rsidR="00624257" w:rsidRPr="00624257" w:rsidRDefault="00624257" w:rsidP="00624257">
      <w:r w:rsidRPr="00624257">
        <w:rPr>
          <w:i/>
          <w:iCs/>
        </w:rPr>
        <w:t>Zamawiający rozważa Claude Opus (</w:t>
      </w:r>
      <w:proofErr w:type="spellStart"/>
      <w:r w:rsidRPr="00624257">
        <w:rPr>
          <w:i/>
          <w:iCs/>
        </w:rPr>
        <w:t>Anthropic</w:t>
      </w:r>
      <w:proofErr w:type="spellEnd"/>
      <w:r w:rsidRPr="00624257">
        <w:rPr>
          <w:i/>
          <w:iCs/>
        </w:rPr>
        <w:t>), GPT-4o (</w:t>
      </w:r>
      <w:proofErr w:type="spellStart"/>
      <w:r w:rsidRPr="00624257">
        <w:rPr>
          <w:i/>
          <w:iCs/>
        </w:rPr>
        <w:t>Azure</w:t>
      </w:r>
      <w:proofErr w:type="spellEnd"/>
      <w:r w:rsidRPr="00624257">
        <w:rPr>
          <w:i/>
          <w:iCs/>
        </w:rPr>
        <w:t xml:space="preserve"> </w:t>
      </w:r>
      <w:proofErr w:type="spellStart"/>
      <w:r w:rsidRPr="00624257">
        <w:rPr>
          <w:i/>
          <w:iCs/>
        </w:rPr>
        <w:t>OpenAI</w:t>
      </w:r>
      <w:proofErr w:type="spellEnd"/>
      <w:r w:rsidRPr="00624257">
        <w:rPr>
          <w:i/>
          <w:iCs/>
        </w:rPr>
        <w:t>) lub inne. Proszę o ocenę jakości odpowiedzi dla polskiego prawa.</w:t>
      </w:r>
      <w:r w:rsidRPr="00624257">
        <w:t> </w:t>
      </w:r>
    </w:p>
    <w:p w14:paraId="746C4796" w14:textId="77777777" w:rsidR="00624257" w:rsidRPr="00624257" w:rsidRDefault="00624257" w:rsidP="00624257">
      <w:r w:rsidRPr="00624257">
        <w:t> </w:t>
      </w:r>
    </w:p>
    <w:p w14:paraId="79033FC6" w14:textId="77777777" w:rsidR="00624257" w:rsidRPr="00624257" w:rsidRDefault="00624257" w:rsidP="00624257">
      <w:r w:rsidRPr="00624257">
        <w:rPr>
          <w:b/>
          <w:bCs/>
        </w:rPr>
        <w:t>Pytanie A.4: Jak system obsługuje aktualizację dokumentów (nowe zarządzenie, uchylenie starego)? Jaki jest czas propagacji zmian?</w:t>
      </w:r>
      <w:r w:rsidRPr="00624257">
        <w:t> </w:t>
      </w:r>
    </w:p>
    <w:p w14:paraId="0CB2798E" w14:textId="77777777" w:rsidR="00624257" w:rsidRPr="00624257" w:rsidRDefault="00624257" w:rsidP="00624257">
      <w:r w:rsidRPr="00624257">
        <w:t> </w:t>
      </w:r>
    </w:p>
    <w:p w14:paraId="35EE0258" w14:textId="77777777" w:rsidR="00624257" w:rsidRPr="00624257" w:rsidRDefault="00624257" w:rsidP="00624257">
      <w:r w:rsidRPr="00624257">
        <w:rPr>
          <w:b/>
          <w:bCs/>
        </w:rPr>
        <w:t xml:space="preserve">Pytanie A.5: Jak wygląda architektura pod kątem zgodności z RODO? Gdzie są przetwarzane dane — region, operator, data </w:t>
      </w:r>
      <w:proofErr w:type="spellStart"/>
      <w:r w:rsidRPr="00624257">
        <w:rPr>
          <w:b/>
          <w:bCs/>
        </w:rPr>
        <w:t>residency</w:t>
      </w:r>
      <w:proofErr w:type="spellEnd"/>
      <w:r w:rsidRPr="00624257">
        <w:rPr>
          <w:b/>
          <w:bCs/>
        </w:rPr>
        <w:t>?</w:t>
      </w:r>
      <w:r w:rsidRPr="00624257">
        <w:t> </w:t>
      </w:r>
    </w:p>
    <w:p w14:paraId="06DCC7EF" w14:textId="77777777" w:rsidR="00624257" w:rsidRPr="00624257" w:rsidRDefault="00624257" w:rsidP="00624257">
      <w:r w:rsidRPr="00624257">
        <w:t> </w:t>
      </w:r>
    </w:p>
    <w:p w14:paraId="5EEEC6C2" w14:textId="77777777" w:rsidR="00624257" w:rsidRPr="00624257" w:rsidRDefault="00624257" w:rsidP="00624257">
      <w:pPr>
        <w:rPr>
          <w:b/>
          <w:bCs/>
        </w:rPr>
      </w:pPr>
      <w:r w:rsidRPr="00624257">
        <w:rPr>
          <w:b/>
          <w:bCs/>
        </w:rPr>
        <w:t>Blok B — Mechanizm korekcji i uczenia </w:t>
      </w:r>
    </w:p>
    <w:p w14:paraId="094BDD64" w14:textId="77777777" w:rsidR="00624257" w:rsidRPr="00624257" w:rsidRDefault="00624257" w:rsidP="00624257">
      <w:r w:rsidRPr="00624257">
        <w:t> </w:t>
      </w:r>
    </w:p>
    <w:p w14:paraId="3E7901CC" w14:textId="77777777" w:rsidR="00624257" w:rsidRPr="00624257" w:rsidRDefault="00624257" w:rsidP="00624257">
      <w:r w:rsidRPr="00624257">
        <w:rPr>
          <w:b/>
          <w:bCs/>
        </w:rPr>
        <w:t>Pytanie B.1: W jaki sposób uprawniony prawnik może skorygować błędną odpowiedź agenta, tak aby korekta była globalna (widoczna dla wszystkich)?</w:t>
      </w:r>
      <w:r w:rsidRPr="00624257">
        <w:t> </w:t>
      </w:r>
    </w:p>
    <w:p w14:paraId="4346B8FD" w14:textId="77777777" w:rsidR="00624257" w:rsidRPr="00624257" w:rsidRDefault="00624257" w:rsidP="00624257">
      <w:r w:rsidRPr="00624257">
        <w:rPr>
          <w:i/>
          <w:iCs/>
        </w:rPr>
        <w:t>Oczekujemy opisu konkretnego mechanizmu — nie wystarczy "przez konfigurację".</w:t>
      </w:r>
      <w:r w:rsidRPr="00624257">
        <w:t> </w:t>
      </w:r>
    </w:p>
    <w:p w14:paraId="0B339F80" w14:textId="77777777" w:rsidR="00624257" w:rsidRPr="00624257" w:rsidRDefault="00624257" w:rsidP="00624257">
      <w:r w:rsidRPr="00624257">
        <w:t> </w:t>
      </w:r>
    </w:p>
    <w:p w14:paraId="567A9FF4" w14:textId="77777777" w:rsidR="00624257" w:rsidRPr="00624257" w:rsidRDefault="00624257" w:rsidP="00624257">
      <w:r w:rsidRPr="00624257">
        <w:rPr>
          <w:b/>
          <w:bCs/>
        </w:rPr>
        <w:t xml:space="preserve">Pytanie B.2: Jak technicznie zaimplementować priorytet </w:t>
      </w:r>
      <w:proofErr w:type="spellStart"/>
      <w:r w:rsidRPr="00624257">
        <w:rPr>
          <w:b/>
          <w:bCs/>
        </w:rPr>
        <w:t>opini</w:t>
      </w:r>
      <w:proofErr w:type="spellEnd"/>
      <w:r w:rsidRPr="00624257">
        <w:rPr>
          <w:b/>
          <w:bCs/>
        </w:rPr>
        <w:t xml:space="preserve"> wewnętrznej nad ogólnym przepisem prawa? Czy to wymaga dodatkowej konfiguracji?</w:t>
      </w:r>
      <w:r w:rsidRPr="00624257">
        <w:t> </w:t>
      </w:r>
    </w:p>
    <w:p w14:paraId="39574528" w14:textId="77777777" w:rsidR="00624257" w:rsidRPr="00624257" w:rsidRDefault="00624257" w:rsidP="00624257">
      <w:r w:rsidRPr="00624257">
        <w:t> </w:t>
      </w:r>
    </w:p>
    <w:p w14:paraId="6404F07D" w14:textId="77777777" w:rsidR="00624257" w:rsidRPr="00624257" w:rsidRDefault="00624257" w:rsidP="00624257">
      <w:r w:rsidRPr="00624257">
        <w:rPr>
          <w:b/>
          <w:bCs/>
        </w:rPr>
        <w:t>Pytanie B.3: Jak zabezpieczyć agenta przed "uczeniem" przez nieuprawnionego użytkownika?</w:t>
      </w:r>
      <w:r w:rsidRPr="00624257">
        <w:t> </w:t>
      </w:r>
    </w:p>
    <w:p w14:paraId="2C8AC6E6" w14:textId="77777777" w:rsidR="00624257" w:rsidRPr="00624257" w:rsidRDefault="00624257" w:rsidP="00624257">
      <w:r w:rsidRPr="00624257">
        <w:t> </w:t>
      </w:r>
    </w:p>
    <w:p w14:paraId="62FD3713" w14:textId="77777777" w:rsidR="00624257" w:rsidRPr="00624257" w:rsidRDefault="00624257" w:rsidP="00624257">
      <w:r w:rsidRPr="00624257">
        <w:rPr>
          <w:b/>
          <w:bCs/>
        </w:rPr>
        <w:t>Pytanie B.4: Czy proponujecie fine-</w:t>
      </w:r>
      <w:proofErr w:type="spellStart"/>
      <w:r w:rsidRPr="00624257">
        <w:rPr>
          <w:b/>
          <w:bCs/>
        </w:rPr>
        <w:t>tuning</w:t>
      </w:r>
      <w:proofErr w:type="spellEnd"/>
      <w:r w:rsidRPr="00624257">
        <w:rPr>
          <w:b/>
          <w:bCs/>
        </w:rPr>
        <w:t xml:space="preserve"> modelu, RAG z korekcją kontekstu, czy inne podejście do nauki na przykładach (</w:t>
      </w:r>
      <w:proofErr w:type="spellStart"/>
      <w:r w:rsidRPr="00624257">
        <w:rPr>
          <w:b/>
          <w:bCs/>
        </w:rPr>
        <w:t>few-shot</w:t>
      </w:r>
      <w:proofErr w:type="spellEnd"/>
      <w:r w:rsidRPr="00624257">
        <w:rPr>
          <w:b/>
          <w:bCs/>
        </w:rPr>
        <w:t xml:space="preserve">, </w:t>
      </w:r>
      <w:proofErr w:type="spellStart"/>
      <w:r w:rsidRPr="00624257">
        <w:rPr>
          <w:b/>
          <w:bCs/>
        </w:rPr>
        <w:t>retrieval</w:t>
      </w:r>
      <w:proofErr w:type="spellEnd"/>
      <w:r w:rsidRPr="00624257">
        <w:rPr>
          <w:b/>
          <w:bCs/>
        </w:rPr>
        <w:t xml:space="preserve"> </w:t>
      </w:r>
      <w:proofErr w:type="spellStart"/>
      <w:r w:rsidRPr="00624257">
        <w:rPr>
          <w:b/>
          <w:bCs/>
        </w:rPr>
        <w:t>over</w:t>
      </w:r>
      <w:proofErr w:type="spellEnd"/>
      <w:r w:rsidRPr="00624257">
        <w:rPr>
          <w:b/>
          <w:bCs/>
        </w:rPr>
        <w:t xml:space="preserve"> </w:t>
      </w:r>
      <w:proofErr w:type="spellStart"/>
      <w:r w:rsidRPr="00624257">
        <w:rPr>
          <w:b/>
          <w:bCs/>
        </w:rPr>
        <w:t>examples</w:t>
      </w:r>
      <w:proofErr w:type="spellEnd"/>
      <w:r w:rsidRPr="00624257">
        <w:rPr>
          <w:b/>
          <w:bCs/>
        </w:rPr>
        <w:t>)?</w:t>
      </w:r>
      <w:r w:rsidRPr="00624257">
        <w:t> </w:t>
      </w:r>
    </w:p>
    <w:p w14:paraId="2736C5B8" w14:textId="77777777" w:rsidR="00624257" w:rsidRPr="00624257" w:rsidRDefault="00624257" w:rsidP="00624257">
      <w:r w:rsidRPr="00624257">
        <w:rPr>
          <w:i/>
          <w:iCs/>
        </w:rPr>
        <w:t>Proszę o porównanie podejść w kontekście budżetu 50 tys. PLN.</w:t>
      </w:r>
      <w:r w:rsidRPr="00624257">
        <w:t> </w:t>
      </w:r>
    </w:p>
    <w:p w14:paraId="7B4BFA4F" w14:textId="77777777" w:rsidR="00624257" w:rsidRPr="00624257" w:rsidRDefault="00624257" w:rsidP="00624257">
      <w:r w:rsidRPr="00624257">
        <w:t> </w:t>
      </w:r>
    </w:p>
    <w:p w14:paraId="2CCE9A11" w14:textId="77777777" w:rsidR="00624257" w:rsidRPr="00624257" w:rsidRDefault="00624257" w:rsidP="00624257">
      <w:pPr>
        <w:rPr>
          <w:b/>
          <w:bCs/>
        </w:rPr>
      </w:pPr>
      <w:r w:rsidRPr="00624257">
        <w:rPr>
          <w:b/>
          <w:bCs/>
        </w:rPr>
        <w:t>Blok C — Zakres i wycena </w:t>
      </w:r>
    </w:p>
    <w:p w14:paraId="0CF95146" w14:textId="77777777" w:rsidR="00624257" w:rsidRPr="00624257" w:rsidRDefault="00624257" w:rsidP="00624257">
      <w:r w:rsidRPr="00624257">
        <w:t> </w:t>
      </w:r>
    </w:p>
    <w:p w14:paraId="53AFAEC3" w14:textId="77777777" w:rsidR="00624257" w:rsidRPr="00624257" w:rsidRDefault="00624257" w:rsidP="00624257">
      <w:r w:rsidRPr="00624257">
        <w:rPr>
          <w:b/>
          <w:bCs/>
        </w:rPr>
        <w:t>Pytanie C.1: Co jest wliczone w cenę wdrożenia, a co jest kosztem eksploatacyjnym (miesięcznym/rocznym)?</w:t>
      </w:r>
      <w:r w:rsidRPr="00624257">
        <w:t> </w:t>
      </w:r>
    </w:p>
    <w:p w14:paraId="15D061DC" w14:textId="77777777" w:rsidR="00624257" w:rsidRPr="00624257" w:rsidRDefault="00624257" w:rsidP="00624257">
      <w:r w:rsidRPr="00624257">
        <w:rPr>
          <w:i/>
          <w:iCs/>
        </w:rPr>
        <w:lastRenderedPageBreak/>
        <w:t xml:space="preserve">Zamawiający oczekuje TCO (Total </w:t>
      </w:r>
      <w:proofErr w:type="spellStart"/>
      <w:r w:rsidRPr="00624257">
        <w:rPr>
          <w:i/>
          <w:iCs/>
        </w:rPr>
        <w:t>Cost</w:t>
      </w:r>
      <w:proofErr w:type="spellEnd"/>
      <w:r w:rsidRPr="00624257">
        <w:rPr>
          <w:i/>
          <w:iCs/>
        </w:rPr>
        <w:t xml:space="preserve"> of </w:t>
      </w:r>
      <w:proofErr w:type="spellStart"/>
      <w:r w:rsidRPr="00624257">
        <w:rPr>
          <w:i/>
          <w:iCs/>
        </w:rPr>
        <w:t>Ownership</w:t>
      </w:r>
      <w:proofErr w:type="spellEnd"/>
      <w:r w:rsidRPr="00624257">
        <w:rPr>
          <w:i/>
          <w:iCs/>
        </w:rPr>
        <w:t>) w perspektywie 12 i 24 miesięcy.</w:t>
      </w:r>
      <w:r w:rsidRPr="00624257">
        <w:t> </w:t>
      </w:r>
    </w:p>
    <w:p w14:paraId="7646E16D" w14:textId="77777777" w:rsidR="00624257" w:rsidRPr="00624257" w:rsidRDefault="00624257" w:rsidP="00624257">
      <w:r w:rsidRPr="00624257">
        <w:t> </w:t>
      </w:r>
    </w:p>
    <w:p w14:paraId="18430EC2" w14:textId="77777777" w:rsidR="00624257" w:rsidRPr="00624257" w:rsidRDefault="00624257" w:rsidP="00624257">
      <w:r w:rsidRPr="00624257">
        <w:rPr>
          <w:b/>
          <w:bCs/>
        </w:rPr>
        <w:t>Pytanie C.2: Czy budżet 50 000 PLN jest realny dla budowy 3 agentów z opisanymi wymaganiami?</w:t>
      </w:r>
      <w:r w:rsidRPr="00624257">
        <w:t> </w:t>
      </w:r>
    </w:p>
    <w:p w14:paraId="5F99DB34" w14:textId="77777777" w:rsidR="00624257" w:rsidRPr="00624257" w:rsidRDefault="00624257" w:rsidP="00624257">
      <w:r w:rsidRPr="00624257">
        <w:rPr>
          <w:i/>
          <w:iCs/>
        </w:rPr>
        <w:t>Jeśli nie, co można zrealizować w tym budżecie i co należy wyłączyć do kolejnego etapu?</w:t>
      </w:r>
      <w:r w:rsidRPr="00624257">
        <w:t> </w:t>
      </w:r>
    </w:p>
    <w:p w14:paraId="2C7B329B" w14:textId="77777777" w:rsidR="00624257" w:rsidRPr="00624257" w:rsidRDefault="00624257" w:rsidP="00624257">
      <w:r w:rsidRPr="00624257">
        <w:t> </w:t>
      </w:r>
    </w:p>
    <w:p w14:paraId="0D51408C" w14:textId="77777777" w:rsidR="00624257" w:rsidRPr="00624257" w:rsidRDefault="00624257" w:rsidP="00624257">
      <w:r w:rsidRPr="00624257">
        <w:rPr>
          <w:b/>
          <w:bCs/>
        </w:rPr>
        <w:t>Pytanie C.3: Ile czasu zajmuje wdrożenie? Jaki harmonogram jest realny?</w:t>
      </w:r>
      <w:r w:rsidRPr="00624257">
        <w:t> </w:t>
      </w:r>
    </w:p>
    <w:p w14:paraId="01260558" w14:textId="77777777" w:rsidR="00624257" w:rsidRPr="00624257" w:rsidRDefault="00624257" w:rsidP="00624257">
      <w:r w:rsidRPr="00624257">
        <w:t> </w:t>
      </w:r>
    </w:p>
    <w:p w14:paraId="2AA7A336" w14:textId="77777777" w:rsidR="00624257" w:rsidRPr="00624257" w:rsidRDefault="00624257" w:rsidP="00624257">
      <w:r w:rsidRPr="00624257">
        <w:rPr>
          <w:b/>
          <w:bCs/>
        </w:rPr>
        <w:t>Pytanie C.4: Jakie zasoby po stronie Zamawiającego są wymagane do wdrożenia (czas prawników, dostęp IT, przygotowanie dokumentów)?</w:t>
      </w:r>
      <w:r w:rsidRPr="00624257">
        <w:t> </w:t>
      </w:r>
    </w:p>
    <w:p w14:paraId="7C2D28D4" w14:textId="77777777" w:rsidR="00624257" w:rsidRPr="00624257" w:rsidRDefault="00624257" w:rsidP="00624257">
      <w:r w:rsidRPr="00624257">
        <w:t> </w:t>
      </w:r>
    </w:p>
    <w:p w14:paraId="6B844D07" w14:textId="77777777" w:rsidR="00624257" w:rsidRPr="00624257" w:rsidRDefault="00624257" w:rsidP="00624257">
      <w:pPr>
        <w:rPr>
          <w:b/>
          <w:bCs/>
        </w:rPr>
      </w:pPr>
      <w:r w:rsidRPr="00624257">
        <w:rPr>
          <w:b/>
          <w:bCs/>
        </w:rPr>
        <w:t>Blok D — Przykładowe referencje i demonstracja </w:t>
      </w:r>
    </w:p>
    <w:p w14:paraId="4D8BFF73" w14:textId="77777777" w:rsidR="00624257" w:rsidRPr="00624257" w:rsidRDefault="00624257" w:rsidP="00624257">
      <w:r w:rsidRPr="00624257">
        <w:t> </w:t>
      </w:r>
    </w:p>
    <w:p w14:paraId="0ED3CD00" w14:textId="77777777" w:rsidR="00624257" w:rsidRPr="00624257" w:rsidRDefault="00624257" w:rsidP="00624257">
      <w:r w:rsidRPr="00624257">
        <w:rPr>
          <w:b/>
          <w:bCs/>
        </w:rPr>
        <w:t>Pytanie D.1: Czy realizowali Państwo podobny projekt — asystent AI do obsługi pytań prawnych lub regulacyjnych oparty na dokumentach wewnętrznych? Proszę o opis.</w:t>
      </w:r>
      <w:r w:rsidRPr="00624257">
        <w:t> </w:t>
      </w:r>
    </w:p>
    <w:p w14:paraId="6E6C33E4" w14:textId="77777777" w:rsidR="00624257" w:rsidRPr="00624257" w:rsidRDefault="00624257" w:rsidP="00624257">
      <w:r w:rsidRPr="00624257">
        <w:t> </w:t>
      </w:r>
    </w:p>
    <w:p w14:paraId="480FA930" w14:textId="77777777" w:rsidR="00624257" w:rsidRPr="00624257" w:rsidRDefault="00624257" w:rsidP="00624257">
      <w:r w:rsidRPr="00624257">
        <w:rPr>
          <w:b/>
          <w:bCs/>
        </w:rPr>
        <w:t xml:space="preserve">Pytanie D.2: Czy możliwe jest przeprowadzenie demonstracji technicznej (proof of </w:t>
      </w:r>
      <w:proofErr w:type="spellStart"/>
      <w:r w:rsidRPr="00624257">
        <w:rPr>
          <w:b/>
          <w:bCs/>
        </w:rPr>
        <w:t>concept</w:t>
      </w:r>
      <w:proofErr w:type="spellEnd"/>
      <w:r w:rsidRPr="00624257">
        <w:rPr>
          <w:b/>
          <w:bCs/>
        </w:rPr>
        <w:t>) przed podpisaniem umowy — na przykładzie jednego z opisanych agentów?</w:t>
      </w:r>
      <w:r w:rsidRPr="00624257">
        <w:t> </w:t>
      </w:r>
    </w:p>
    <w:p w14:paraId="1BDA7DEA" w14:textId="77777777" w:rsidR="00624257" w:rsidRPr="00624257" w:rsidRDefault="00624257" w:rsidP="00624257">
      <w:r w:rsidRPr="00624257">
        <w:t> </w:t>
      </w:r>
    </w:p>
    <w:p w14:paraId="281D4DEE" w14:textId="77777777" w:rsidR="00624257" w:rsidRPr="00624257" w:rsidRDefault="00624257" w:rsidP="00624257">
      <w:r w:rsidRPr="00624257">
        <w:rPr>
          <w:b/>
          <w:bCs/>
        </w:rPr>
        <w:t>Pytanie D.3: Jakie 3 główne ryzyka widzicie Państwo w tym projekcie i jak proponujecie je mitygować?</w:t>
      </w:r>
      <w:r w:rsidRPr="00624257">
        <w:t> </w:t>
      </w:r>
    </w:p>
    <w:p w14:paraId="074367B9" w14:textId="77777777" w:rsidR="00624257" w:rsidRPr="00624257" w:rsidRDefault="00624257" w:rsidP="00624257">
      <w:r w:rsidRPr="00624257">
        <w:t> </w:t>
      </w:r>
    </w:p>
    <w:p w14:paraId="3FEEE9E4" w14:textId="77777777" w:rsidR="00624257" w:rsidRPr="00624257" w:rsidRDefault="00624257" w:rsidP="00624257">
      <w:r w:rsidRPr="00624257">
        <w:t> </w:t>
      </w:r>
    </w:p>
    <w:p w14:paraId="4B8FA6D2" w14:textId="77777777" w:rsidR="00624257" w:rsidRPr="00624257" w:rsidRDefault="00624257" w:rsidP="00624257">
      <w:pPr>
        <w:rPr>
          <w:b/>
          <w:bCs/>
        </w:rPr>
      </w:pPr>
      <w:r w:rsidRPr="00624257">
        <w:rPr>
          <w:b/>
          <w:bCs/>
        </w:rPr>
        <w:t>6. Wstępne kryteria oceny ofert (do dyskusji podczas konsultacji) </w:t>
      </w:r>
    </w:p>
    <w:p w14:paraId="60FF9BB5" w14:textId="77777777" w:rsidR="00624257" w:rsidRPr="00624257" w:rsidRDefault="00624257" w:rsidP="00624257">
      <w:r w:rsidRPr="00624257">
        <w:t>Zamawiający wstępnie zakłada następujące kryteria wyboru wykonawcy — konsultacje mają pomóc w ich weryfikacji i uszczegółowieniu: </w:t>
      </w:r>
    </w:p>
    <w:p w14:paraId="49054B4A" w14:textId="77777777" w:rsidR="00624257" w:rsidRPr="00624257" w:rsidRDefault="00624257" w:rsidP="00624257">
      <w:r w:rsidRPr="00624257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5"/>
        <w:gridCol w:w="1485"/>
        <w:gridCol w:w="2520"/>
      </w:tblGrid>
      <w:tr w:rsidR="00624257" w:rsidRPr="00624257" w14:paraId="6B7AE3F2" w14:textId="77777777">
        <w:trPr>
          <w:trHeight w:val="300"/>
        </w:trPr>
        <w:tc>
          <w:tcPr>
            <w:tcW w:w="499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1F4E79"/>
            <w:hideMark/>
          </w:tcPr>
          <w:p w14:paraId="6B263C3C" w14:textId="77777777" w:rsidR="00624257" w:rsidRPr="00624257" w:rsidRDefault="00624257" w:rsidP="00624257">
            <w:r w:rsidRPr="00624257">
              <w:rPr>
                <w:b/>
                <w:bCs/>
              </w:rPr>
              <w:lastRenderedPageBreak/>
              <w:t>Kryterium</w:t>
            </w:r>
            <w:r w:rsidRPr="00624257">
              <w:t> </w:t>
            </w:r>
          </w:p>
        </w:tc>
        <w:tc>
          <w:tcPr>
            <w:tcW w:w="148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1F4E79"/>
            <w:hideMark/>
          </w:tcPr>
          <w:p w14:paraId="34E1A848" w14:textId="77777777" w:rsidR="00624257" w:rsidRPr="00624257" w:rsidRDefault="00624257" w:rsidP="00624257">
            <w:r w:rsidRPr="00624257">
              <w:rPr>
                <w:b/>
                <w:bCs/>
              </w:rPr>
              <w:t>Waga</w:t>
            </w:r>
            <w:r w:rsidRPr="00624257">
              <w:t> </w:t>
            </w:r>
          </w:p>
        </w:tc>
        <w:tc>
          <w:tcPr>
            <w:tcW w:w="252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1F4E79"/>
            <w:hideMark/>
          </w:tcPr>
          <w:p w14:paraId="5001ADF1" w14:textId="77777777" w:rsidR="00624257" w:rsidRPr="00624257" w:rsidRDefault="00624257" w:rsidP="00624257">
            <w:r w:rsidRPr="00624257">
              <w:rPr>
                <w:b/>
                <w:bCs/>
              </w:rPr>
              <w:t>Uwagi</w:t>
            </w:r>
            <w:r w:rsidRPr="00624257">
              <w:t> </w:t>
            </w:r>
          </w:p>
        </w:tc>
      </w:tr>
      <w:tr w:rsidR="00624257" w:rsidRPr="00624257" w14:paraId="1832A98A" w14:textId="77777777">
        <w:trPr>
          <w:trHeight w:val="300"/>
        </w:trPr>
        <w:tc>
          <w:tcPr>
            <w:tcW w:w="499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hideMark/>
          </w:tcPr>
          <w:p w14:paraId="64879C3E" w14:textId="77777777" w:rsidR="00624257" w:rsidRPr="00624257" w:rsidRDefault="00624257" w:rsidP="00624257">
            <w:r w:rsidRPr="00624257">
              <w:t>Cena (wdrożenie + 12 m-</w:t>
            </w:r>
            <w:proofErr w:type="spellStart"/>
            <w:r w:rsidRPr="00624257">
              <w:t>cy</w:t>
            </w:r>
            <w:proofErr w:type="spellEnd"/>
            <w:r w:rsidRPr="00624257">
              <w:t xml:space="preserve"> utrzymania) </w:t>
            </w:r>
          </w:p>
        </w:tc>
        <w:tc>
          <w:tcPr>
            <w:tcW w:w="148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hideMark/>
          </w:tcPr>
          <w:p w14:paraId="4181F4ED" w14:textId="77777777" w:rsidR="00624257" w:rsidRPr="00624257" w:rsidRDefault="00624257" w:rsidP="00624257">
            <w:r w:rsidRPr="00624257">
              <w:rPr>
                <w:b/>
                <w:bCs/>
              </w:rPr>
              <w:t>40%</w:t>
            </w:r>
            <w:r w:rsidRPr="00624257">
              <w:t> </w:t>
            </w:r>
          </w:p>
        </w:tc>
        <w:tc>
          <w:tcPr>
            <w:tcW w:w="252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hideMark/>
          </w:tcPr>
          <w:p w14:paraId="319E1259" w14:textId="77777777" w:rsidR="00624257" w:rsidRPr="00624257" w:rsidRDefault="00624257" w:rsidP="00624257">
            <w:r w:rsidRPr="00624257">
              <w:rPr>
                <w:i/>
                <w:iCs/>
              </w:rPr>
              <w:t>TCO 12 miesięcy</w:t>
            </w:r>
            <w:r w:rsidRPr="00624257">
              <w:t> </w:t>
            </w:r>
          </w:p>
        </w:tc>
      </w:tr>
      <w:tr w:rsidR="00624257" w:rsidRPr="00624257" w14:paraId="06AB3CDB" w14:textId="77777777">
        <w:trPr>
          <w:trHeight w:val="300"/>
        </w:trPr>
        <w:tc>
          <w:tcPr>
            <w:tcW w:w="499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2F2"/>
            <w:hideMark/>
          </w:tcPr>
          <w:p w14:paraId="6A9ED85D" w14:textId="77777777" w:rsidR="00624257" w:rsidRPr="00624257" w:rsidRDefault="00624257" w:rsidP="00624257">
            <w:r w:rsidRPr="00624257">
              <w:t>Jakość techniczna — obsługa hierarchii dokumentów </w:t>
            </w:r>
          </w:p>
        </w:tc>
        <w:tc>
          <w:tcPr>
            <w:tcW w:w="148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2F2"/>
            <w:hideMark/>
          </w:tcPr>
          <w:p w14:paraId="6ADF61B1" w14:textId="77777777" w:rsidR="00624257" w:rsidRPr="00624257" w:rsidRDefault="00624257" w:rsidP="00624257">
            <w:r w:rsidRPr="00624257">
              <w:rPr>
                <w:b/>
                <w:bCs/>
              </w:rPr>
              <w:t>25%</w:t>
            </w:r>
            <w:r w:rsidRPr="00624257">
              <w:t> </w:t>
            </w:r>
          </w:p>
        </w:tc>
        <w:tc>
          <w:tcPr>
            <w:tcW w:w="252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2F2"/>
            <w:hideMark/>
          </w:tcPr>
          <w:p w14:paraId="16B3B173" w14:textId="77777777" w:rsidR="00624257" w:rsidRPr="00624257" w:rsidRDefault="00624257" w:rsidP="00624257">
            <w:r w:rsidRPr="00624257">
              <w:rPr>
                <w:i/>
                <w:iCs/>
              </w:rPr>
              <w:t>Kluczowe kryterium merytoryczne</w:t>
            </w:r>
            <w:r w:rsidRPr="00624257">
              <w:t> </w:t>
            </w:r>
          </w:p>
        </w:tc>
      </w:tr>
      <w:tr w:rsidR="00624257" w:rsidRPr="00624257" w14:paraId="6D084196" w14:textId="77777777">
        <w:trPr>
          <w:trHeight w:val="300"/>
        </w:trPr>
        <w:tc>
          <w:tcPr>
            <w:tcW w:w="499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hideMark/>
          </w:tcPr>
          <w:p w14:paraId="724A5A3F" w14:textId="77777777" w:rsidR="00624257" w:rsidRPr="00624257" w:rsidRDefault="00624257" w:rsidP="00624257">
            <w:r w:rsidRPr="00624257">
              <w:t>Mechanizm globalnej korekcji wiedzy </w:t>
            </w:r>
          </w:p>
        </w:tc>
        <w:tc>
          <w:tcPr>
            <w:tcW w:w="148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hideMark/>
          </w:tcPr>
          <w:p w14:paraId="29752809" w14:textId="77777777" w:rsidR="00624257" w:rsidRPr="00624257" w:rsidRDefault="00624257" w:rsidP="00624257">
            <w:r w:rsidRPr="00624257">
              <w:rPr>
                <w:b/>
                <w:bCs/>
              </w:rPr>
              <w:t>15%</w:t>
            </w:r>
            <w:r w:rsidRPr="00624257">
              <w:t> </w:t>
            </w:r>
          </w:p>
        </w:tc>
        <w:tc>
          <w:tcPr>
            <w:tcW w:w="252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hideMark/>
          </w:tcPr>
          <w:p w14:paraId="0E8DB292" w14:textId="77777777" w:rsidR="00624257" w:rsidRPr="00624257" w:rsidRDefault="00624257" w:rsidP="00624257">
            <w:r w:rsidRPr="00624257">
              <w:rPr>
                <w:i/>
                <w:iCs/>
              </w:rPr>
              <w:t>Wymóg bezwzględny</w:t>
            </w:r>
            <w:r w:rsidRPr="00624257">
              <w:t> </w:t>
            </w:r>
          </w:p>
        </w:tc>
      </w:tr>
      <w:tr w:rsidR="00624257" w:rsidRPr="00624257" w14:paraId="65C23C5A" w14:textId="77777777">
        <w:trPr>
          <w:trHeight w:val="300"/>
        </w:trPr>
        <w:tc>
          <w:tcPr>
            <w:tcW w:w="499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2F2"/>
            <w:hideMark/>
          </w:tcPr>
          <w:p w14:paraId="70C8FA52" w14:textId="77777777" w:rsidR="00624257" w:rsidRPr="00624257" w:rsidRDefault="00624257" w:rsidP="00624257">
            <w:r w:rsidRPr="00624257">
              <w:t xml:space="preserve">Doświadczenie w projektach RAG / </w:t>
            </w:r>
            <w:proofErr w:type="spellStart"/>
            <w:r w:rsidRPr="00624257">
              <w:t>Legal</w:t>
            </w:r>
            <w:proofErr w:type="spellEnd"/>
            <w:r w:rsidRPr="00624257">
              <w:t xml:space="preserve"> AI </w:t>
            </w:r>
          </w:p>
        </w:tc>
        <w:tc>
          <w:tcPr>
            <w:tcW w:w="148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2F2"/>
            <w:hideMark/>
          </w:tcPr>
          <w:p w14:paraId="69380C1B" w14:textId="77777777" w:rsidR="00624257" w:rsidRPr="00624257" w:rsidRDefault="00624257" w:rsidP="00624257">
            <w:r w:rsidRPr="00624257">
              <w:rPr>
                <w:b/>
                <w:bCs/>
              </w:rPr>
              <w:t>10%</w:t>
            </w:r>
            <w:r w:rsidRPr="00624257">
              <w:t> </w:t>
            </w:r>
          </w:p>
        </w:tc>
        <w:tc>
          <w:tcPr>
            <w:tcW w:w="252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2F2"/>
            <w:hideMark/>
          </w:tcPr>
          <w:p w14:paraId="26354C70" w14:textId="77777777" w:rsidR="00624257" w:rsidRPr="00624257" w:rsidRDefault="00624257" w:rsidP="00624257">
            <w:r w:rsidRPr="00624257">
              <w:rPr>
                <w:i/>
                <w:iCs/>
              </w:rPr>
              <w:t>Mile widziane referencje PL</w:t>
            </w:r>
            <w:r w:rsidRPr="00624257">
              <w:t> </w:t>
            </w:r>
          </w:p>
        </w:tc>
      </w:tr>
      <w:tr w:rsidR="00624257" w:rsidRPr="00624257" w14:paraId="57394649" w14:textId="77777777">
        <w:trPr>
          <w:trHeight w:val="300"/>
        </w:trPr>
        <w:tc>
          <w:tcPr>
            <w:tcW w:w="499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hideMark/>
          </w:tcPr>
          <w:p w14:paraId="67923677" w14:textId="77777777" w:rsidR="00624257" w:rsidRPr="00624257" w:rsidRDefault="00624257" w:rsidP="00624257">
            <w:r w:rsidRPr="00624257">
              <w:t>Czas wdrożenia i plan projektu </w:t>
            </w:r>
          </w:p>
        </w:tc>
        <w:tc>
          <w:tcPr>
            <w:tcW w:w="148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hideMark/>
          </w:tcPr>
          <w:p w14:paraId="6F40510A" w14:textId="77777777" w:rsidR="00624257" w:rsidRPr="00624257" w:rsidRDefault="00624257" w:rsidP="00624257">
            <w:r w:rsidRPr="00624257">
              <w:rPr>
                <w:b/>
                <w:bCs/>
              </w:rPr>
              <w:t>10%</w:t>
            </w:r>
            <w:r w:rsidRPr="00624257">
              <w:t> </w:t>
            </w:r>
          </w:p>
        </w:tc>
        <w:tc>
          <w:tcPr>
            <w:tcW w:w="252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hideMark/>
          </w:tcPr>
          <w:p w14:paraId="1171D65C" w14:textId="77777777" w:rsidR="00624257" w:rsidRPr="00624257" w:rsidRDefault="00624257" w:rsidP="00624257">
            <w:r w:rsidRPr="00624257">
              <w:rPr>
                <w:i/>
                <w:iCs/>
              </w:rPr>
              <w:t>Preferowany czas &lt; 3 miesiące</w:t>
            </w:r>
            <w:r w:rsidRPr="00624257">
              <w:t> </w:t>
            </w:r>
          </w:p>
        </w:tc>
      </w:tr>
    </w:tbl>
    <w:p w14:paraId="4B4A4792" w14:textId="77777777" w:rsidR="00624257" w:rsidRPr="00624257" w:rsidRDefault="00624257" w:rsidP="00624257">
      <w:r w:rsidRPr="00624257">
        <w:t> </w:t>
      </w:r>
    </w:p>
    <w:p w14:paraId="7BA878D6" w14:textId="77777777" w:rsidR="00624257" w:rsidRPr="00624257" w:rsidRDefault="00624257" w:rsidP="00624257">
      <w:pPr>
        <w:rPr>
          <w:b/>
          <w:bCs/>
        </w:rPr>
      </w:pPr>
      <w:r w:rsidRPr="00624257">
        <w:rPr>
          <w:b/>
          <w:bCs/>
        </w:rPr>
        <w:t>7. Harmonogram wstępny </w:t>
      </w:r>
    </w:p>
    <w:p w14:paraId="0930B0EB" w14:textId="77777777" w:rsidR="00624257" w:rsidRPr="00624257" w:rsidRDefault="00624257" w:rsidP="00624257">
      <w:r w:rsidRPr="00624257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2490"/>
        <w:gridCol w:w="3525"/>
      </w:tblGrid>
      <w:tr w:rsidR="00624257" w:rsidRPr="00624257" w14:paraId="051DA897" w14:textId="77777777">
        <w:trPr>
          <w:trHeight w:val="300"/>
        </w:trPr>
        <w:tc>
          <w:tcPr>
            <w:tcW w:w="30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1F4E79"/>
            <w:hideMark/>
          </w:tcPr>
          <w:p w14:paraId="2BFFCE8F" w14:textId="77777777" w:rsidR="00624257" w:rsidRPr="00624257" w:rsidRDefault="00624257" w:rsidP="00624257">
            <w:r w:rsidRPr="00624257">
              <w:rPr>
                <w:b/>
                <w:bCs/>
              </w:rPr>
              <w:t>Etap</w:t>
            </w:r>
            <w:r w:rsidRPr="00624257">
              <w:t> </w:t>
            </w:r>
          </w:p>
        </w:tc>
        <w:tc>
          <w:tcPr>
            <w:tcW w:w="249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1F4E79"/>
            <w:hideMark/>
          </w:tcPr>
          <w:p w14:paraId="0FA41DB7" w14:textId="77777777" w:rsidR="00624257" w:rsidRPr="00624257" w:rsidRDefault="00624257" w:rsidP="00624257">
            <w:r w:rsidRPr="00624257">
              <w:rPr>
                <w:b/>
                <w:bCs/>
              </w:rPr>
              <w:t>Termin (orientacyjny)</w:t>
            </w:r>
            <w:r w:rsidRPr="00624257">
              <w:t> </w:t>
            </w:r>
          </w:p>
        </w:tc>
        <w:tc>
          <w:tcPr>
            <w:tcW w:w="352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1F4E79"/>
            <w:hideMark/>
          </w:tcPr>
          <w:p w14:paraId="2614C030" w14:textId="77777777" w:rsidR="00624257" w:rsidRPr="00624257" w:rsidRDefault="00624257" w:rsidP="00624257">
            <w:r w:rsidRPr="00624257">
              <w:rPr>
                <w:b/>
                <w:bCs/>
              </w:rPr>
              <w:t>Uwagi</w:t>
            </w:r>
            <w:r w:rsidRPr="00624257">
              <w:t> </w:t>
            </w:r>
          </w:p>
        </w:tc>
      </w:tr>
      <w:tr w:rsidR="00624257" w:rsidRPr="00624257" w14:paraId="01EB50E6" w14:textId="77777777">
        <w:trPr>
          <w:trHeight w:val="300"/>
        </w:trPr>
        <w:tc>
          <w:tcPr>
            <w:tcW w:w="30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hideMark/>
          </w:tcPr>
          <w:p w14:paraId="5DD95057" w14:textId="77777777" w:rsidR="00624257" w:rsidRPr="00624257" w:rsidRDefault="00624257" w:rsidP="00624257">
            <w:r w:rsidRPr="00624257">
              <w:t>Wstępne konsultacje rynkowe </w:t>
            </w:r>
          </w:p>
        </w:tc>
        <w:tc>
          <w:tcPr>
            <w:tcW w:w="249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hideMark/>
          </w:tcPr>
          <w:p w14:paraId="74EC0F3D" w14:textId="77777777" w:rsidR="00624257" w:rsidRPr="00624257" w:rsidRDefault="00624257" w:rsidP="00624257">
            <w:r w:rsidRPr="00624257">
              <w:t>Maj — Czerwiec 2025 </w:t>
            </w:r>
          </w:p>
        </w:tc>
        <w:tc>
          <w:tcPr>
            <w:tcW w:w="352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hideMark/>
          </w:tcPr>
          <w:p w14:paraId="1F119E1C" w14:textId="77777777" w:rsidR="00624257" w:rsidRPr="00624257" w:rsidRDefault="00624257" w:rsidP="00624257">
            <w:r w:rsidRPr="00624257">
              <w:rPr>
                <w:i/>
                <w:iCs/>
              </w:rPr>
              <w:t>Indywidualne spotkania z firmami</w:t>
            </w:r>
            <w:r w:rsidRPr="00624257">
              <w:t> </w:t>
            </w:r>
          </w:p>
        </w:tc>
      </w:tr>
      <w:tr w:rsidR="00624257" w:rsidRPr="00624257" w14:paraId="080A375A" w14:textId="77777777">
        <w:trPr>
          <w:trHeight w:val="300"/>
        </w:trPr>
        <w:tc>
          <w:tcPr>
            <w:tcW w:w="30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2F2"/>
            <w:hideMark/>
          </w:tcPr>
          <w:p w14:paraId="3B8B27ED" w14:textId="77777777" w:rsidR="00624257" w:rsidRPr="00624257" w:rsidRDefault="00624257" w:rsidP="00624257">
            <w:r w:rsidRPr="00624257">
              <w:t>Opracowanie OPZ na podstawie WKR </w:t>
            </w:r>
          </w:p>
        </w:tc>
        <w:tc>
          <w:tcPr>
            <w:tcW w:w="249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2F2"/>
            <w:hideMark/>
          </w:tcPr>
          <w:p w14:paraId="6487748E" w14:textId="77777777" w:rsidR="00624257" w:rsidRPr="00624257" w:rsidRDefault="00624257" w:rsidP="00624257">
            <w:r w:rsidRPr="00624257">
              <w:t>Lipiec 2025 </w:t>
            </w:r>
          </w:p>
        </w:tc>
        <w:tc>
          <w:tcPr>
            <w:tcW w:w="352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2F2"/>
            <w:hideMark/>
          </w:tcPr>
          <w:p w14:paraId="3B8F6B0A" w14:textId="77777777" w:rsidR="00624257" w:rsidRPr="00624257" w:rsidRDefault="00624257" w:rsidP="00624257">
            <w:r w:rsidRPr="00624257">
              <w:rPr>
                <w:i/>
                <w:iCs/>
              </w:rPr>
              <w:t>Uwzględnienie rekomendacji z WKR</w:t>
            </w:r>
            <w:r w:rsidRPr="00624257">
              <w:t> </w:t>
            </w:r>
          </w:p>
        </w:tc>
      </w:tr>
      <w:tr w:rsidR="00624257" w:rsidRPr="00624257" w14:paraId="0D9879F4" w14:textId="77777777">
        <w:trPr>
          <w:trHeight w:val="300"/>
        </w:trPr>
        <w:tc>
          <w:tcPr>
            <w:tcW w:w="30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hideMark/>
          </w:tcPr>
          <w:p w14:paraId="0AFA2D93" w14:textId="77777777" w:rsidR="00624257" w:rsidRPr="00624257" w:rsidRDefault="00624257" w:rsidP="00624257">
            <w:r w:rsidRPr="00624257">
              <w:t>Ogłoszenie zapytania ofertowego </w:t>
            </w:r>
          </w:p>
        </w:tc>
        <w:tc>
          <w:tcPr>
            <w:tcW w:w="249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hideMark/>
          </w:tcPr>
          <w:p w14:paraId="3AB30485" w14:textId="77777777" w:rsidR="00624257" w:rsidRPr="00624257" w:rsidRDefault="00624257" w:rsidP="00624257">
            <w:r w:rsidRPr="00624257">
              <w:t>Sierpień 2025 </w:t>
            </w:r>
          </w:p>
        </w:tc>
        <w:tc>
          <w:tcPr>
            <w:tcW w:w="352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hideMark/>
          </w:tcPr>
          <w:p w14:paraId="00C12AED" w14:textId="77777777" w:rsidR="00624257" w:rsidRPr="00624257" w:rsidRDefault="00624257" w:rsidP="00624257">
            <w:r w:rsidRPr="00624257">
              <w:rPr>
                <w:i/>
                <w:iCs/>
              </w:rPr>
              <w:t>Tryb do ustalenia</w:t>
            </w:r>
            <w:r w:rsidRPr="00624257">
              <w:t> </w:t>
            </w:r>
          </w:p>
        </w:tc>
      </w:tr>
      <w:tr w:rsidR="00624257" w:rsidRPr="00624257" w14:paraId="16F667D0" w14:textId="77777777">
        <w:trPr>
          <w:trHeight w:val="300"/>
        </w:trPr>
        <w:tc>
          <w:tcPr>
            <w:tcW w:w="30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2F2"/>
            <w:hideMark/>
          </w:tcPr>
          <w:p w14:paraId="2D8B2D6E" w14:textId="77777777" w:rsidR="00624257" w:rsidRPr="00624257" w:rsidRDefault="00624257" w:rsidP="00624257">
            <w:r w:rsidRPr="00624257">
              <w:t>Wybór wykonawcy </w:t>
            </w:r>
          </w:p>
        </w:tc>
        <w:tc>
          <w:tcPr>
            <w:tcW w:w="249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2F2"/>
            <w:hideMark/>
          </w:tcPr>
          <w:p w14:paraId="4F5AA53F" w14:textId="77777777" w:rsidR="00624257" w:rsidRPr="00624257" w:rsidRDefault="00624257" w:rsidP="00624257">
            <w:r w:rsidRPr="00624257">
              <w:t>Wrzesień 2025 </w:t>
            </w:r>
          </w:p>
        </w:tc>
        <w:tc>
          <w:tcPr>
            <w:tcW w:w="352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2F2"/>
            <w:hideMark/>
          </w:tcPr>
          <w:p w14:paraId="638240A2" w14:textId="77777777" w:rsidR="00624257" w:rsidRPr="00624257" w:rsidRDefault="00624257" w:rsidP="00624257">
            <w:r w:rsidRPr="00624257">
              <w:rPr>
                <w:i/>
                <w:iCs/>
              </w:rPr>
              <w:t>—</w:t>
            </w:r>
            <w:r w:rsidRPr="00624257">
              <w:t> </w:t>
            </w:r>
          </w:p>
        </w:tc>
      </w:tr>
      <w:tr w:rsidR="00624257" w:rsidRPr="00624257" w14:paraId="7CB06241" w14:textId="77777777">
        <w:trPr>
          <w:trHeight w:val="300"/>
        </w:trPr>
        <w:tc>
          <w:tcPr>
            <w:tcW w:w="30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hideMark/>
          </w:tcPr>
          <w:p w14:paraId="05F94BB1" w14:textId="77777777" w:rsidR="00624257" w:rsidRPr="00624257" w:rsidRDefault="00624257" w:rsidP="00624257">
            <w:r w:rsidRPr="00624257">
              <w:t>Wdrożenie (</w:t>
            </w:r>
            <w:proofErr w:type="spellStart"/>
            <w:r w:rsidRPr="00624257">
              <w:t>PoC</w:t>
            </w:r>
            <w:proofErr w:type="spellEnd"/>
            <w:r w:rsidRPr="00624257">
              <w:t xml:space="preserve"> + produkcja) </w:t>
            </w:r>
          </w:p>
        </w:tc>
        <w:tc>
          <w:tcPr>
            <w:tcW w:w="249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hideMark/>
          </w:tcPr>
          <w:p w14:paraId="47D97076" w14:textId="77777777" w:rsidR="00624257" w:rsidRPr="00624257" w:rsidRDefault="00624257" w:rsidP="00624257">
            <w:r w:rsidRPr="00624257">
              <w:t>Q4 2025 — Q1 2026 </w:t>
            </w:r>
          </w:p>
        </w:tc>
        <w:tc>
          <w:tcPr>
            <w:tcW w:w="352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hideMark/>
          </w:tcPr>
          <w:p w14:paraId="7BBC2A51" w14:textId="77777777" w:rsidR="00624257" w:rsidRPr="00624257" w:rsidRDefault="00624257" w:rsidP="00624257">
            <w:r w:rsidRPr="00624257">
              <w:rPr>
                <w:i/>
                <w:iCs/>
              </w:rPr>
              <w:t>Maksymalnie 3 miesiące</w:t>
            </w:r>
            <w:r w:rsidRPr="00624257">
              <w:t> </w:t>
            </w:r>
          </w:p>
        </w:tc>
      </w:tr>
    </w:tbl>
    <w:p w14:paraId="15B64922" w14:textId="77777777" w:rsidR="00624257" w:rsidRPr="00624257" w:rsidRDefault="00624257" w:rsidP="00624257">
      <w:r w:rsidRPr="00624257">
        <w:t> </w:t>
      </w:r>
    </w:p>
    <w:p w14:paraId="0D205806" w14:textId="77777777" w:rsidR="00624257" w:rsidRPr="00624257" w:rsidRDefault="00624257" w:rsidP="00624257">
      <w:pPr>
        <w:rPr>
          <w:b/>
          <w:bCs/>
        </w:rPr>
      </w:pPr>
      <w:r w:rsidRPr="00624257">
        <w:rPr>
          <w:b/>
          <w:bCs/>
        </w:rPr>
        <w:t>8. Informacje organizacyjne </w:t>
      </w:r>
    </w:p>
    <w:p w14:paraId="2CDD9A46" w14:textId="77777777" w:rsidR="00624257" w:rsidRPr="00624257" w:rsidRDefault="00624257" w:rsidP="00624257">
      <w:r w:rsidRPr="00624257">
        <w:t>Wykonawcy zainteresowani uczestnictwem w konsultacjach proszeni są o zgłoszenie się pod adres: </w:t>
      </w:r>
    </w:p>
    <w:p w14:paraId="4C743CD5" w14:textId="77777777" w:rsidR="00624257" w:rsidRPr="00624257" w:rsidRDefault="00624257" w:rsidP="00624257">
      <w:r w:rsidRPr="00624257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0"/>
        <w:gridCol w:w="6825"/>
      </w:tblGrid>
      <w:tr w:rsidR="00624257" w:rsidRPr="00624257" w14:paraId="2A13904A" w14:textId="77777777">
        <w:trPr>
          <w:trHeight w:val="300"/>
        </w:trPr>
        <w:tc>
          <w:tcPr>
            <w:tcW w:w="219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2F2"/>
            <w:hideMark/>
          </w:tcPr>
          <w:p w14:paraId="224E8335" w14:textId="77777777" w:rsidR="00624257" w:rsidRPr="00624257" w:rsidRDefault="00624257" w:rsidP="00624257">
            <w:r w:rsidRPr="00624257">
              <w:rPr>
                <w:b/>
                <w:bCs/>
              </w:rPr>
              <w:t>Osoba do kontaktu</w:t>
            </w:r>
            <w:r w:rsidRPr="00624257">
              <w:t> </w:t>
            </w:r>
          </w:p>
        </w:tc>
        <w:tc>
          <w:tcPr>
            <w:tcW w:w="682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2F2"/>
            <w:hideMark/>
          </w:tcPr>
          <w:p w14:paraId="390C5B33" w14:textId="77777777" w:rsidR="00624257" w:rsidRPr="00624257" w:rsidRDefault="00624257" w:rsidP="00624257">
            <w:r w:rsidRPr="00624257">
              <w:t>[Imię i nazwisko, stanowisko] </w:t>
            </w:r>
          </w:p>
        </w:tc>
      </w:tr>
      <w:tr w:rsidR="00624257" w:rsidRPr="00624257" w14:paraId="5C1AA658" w14:textId="77777777">
        <w:trPr>
          <w:trHeight w:val="300"/>
        </w:trPr>
        <w:tc>
          <w:tcPr>
            <w:tcW w:w="219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hideMark/>
          </w:tcPr>
          <w:p w14:paraId="4B933BC7" w14:textId="77777777" w:rsidR="00624257" w:rsidRPr="00624257" w:rsidRDefault="00624257" w:rsidP="00624257">
            <w:r w:rsidRPr="00624257">
              <w:rPr>
                <w:b/>
                <w:bCs/>
              </w:rPr>
              <w:t>Adres e-mail</w:t>
            </w:r>
            <w:r w:rsidRPr="00624257">
              <w:t> </w:t>
            </w:r>
          </w:p>
        </w:tc>
        <w:tc>
          <w:tcPr>
            <w:tcW w:w="682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hideMark/>
          </w:tcPr>
          <w:p w14:paraId="6A69136A" w14:textId="77777777" w:rsidR="00624257" w:rsidRPr="00624257" w:rsidRDefault="00624257" w:rsidP="00624257">
            <w:r w:rsidRPr="00624257">
              <w:t>[adres e-mail] </w:t>
            </w:r>
          </w:p>
        </w:tc>
      </w:tr>
      <w:tr w:rsidR="00624257" w:rsidRPr="00624257" w14:paraId="44977C73" w14:textId="77777777">
        <w:trPr>
          <w:trHeight w:val="300"/>
        </w:trPr>
        <w:tc>
          <w:tcPr>
            <w:tcW w:w="219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2F2"/>
            <w:hideMark/>
          </w:tcPr>
          <w:p w14:paraId="056C59D6" w14:textId="77777777" w:rsidR="00624257" w:rsidRPr="00624257" w:rsidRDefault="00624257" w:rsidP="00624257">
            <w:r w:rsidRPr="00624257">
              <w:rPr>
                <w:b/>
                <w:bCs/>
              </w:rPr>
              <w:t>Termin zgłoszeń</w:t>
            </w:r>
            <w:r w:rsidRPr="00624257">
              <w:t> </w:t>
            </w:r>
          </w:p>
        </w:tc>
        <w:tc>
          <w:tcPr>
            <w:tcW w:w="682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2F2"/>
            <w:hideMark/>
          </w:tcPr>
          <w:p w14:paraId="28BF0E62" w14:textId="77777777" w:rsidR="00624257" w:rsidRPr="00624257" w:rsidRDefault="00624257" w:rsidP="00624257">
            <w:r w:rsidRPr="00624257">
              <w:t>[data] </w:t>
            </w:r>
          </w:p>
        </w:tc>
      </w:tr>
      <w:tr w:rsidR="00624257" w:rsidRPr="00624257" w14:paraId="53A0521E" w14:textId="77777777">
        <w:trPr>
          <w:trHeight w:val="300"/>
        </w:trPr>
        <w:tc>
          <w:tcPr>
            <w:tcW w:w="219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hideMark/>
          </w:tcPr>
          <w:p w14:paraId="028E201F" w14:textId="77777777" w:rsidR="00624257" w:rsidRPr="00624257" w:rsidRDefault="00624257" w:rsidP="00624257">
            <w:r w:rsidRPr="00624257">
              <w:rPr>
                <w:b/>
                <w:bCs/>
              </w:rPr>
              <w:lastRenderedPageBreak/>
              <w:t>Forma kontaktu</w:t>
            </w:r>
            <w:r w:rsidRPr="00624257">
              <w:t> </w:t>
            </w:r>
          </w:p>
        </w:tc>
        <w:tc>
          <w:tcPr>
            <w:tcW w:w="682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hideMark/>
          </w:tcPr>
          <w:p w14:paraId="2172FEA9" w14:textId="77777777" w:rsidR="00624257" w:rsidRPr="00624257" w:rsidRDefault="00624257" w:rsidP="00624257">
            <w:r w:rsidRPr="00624257">
              <w:t>Wiadomość e-mail z podaniem nazwy firmy i preferowanego terminu spotkania </w:t>
            </w:r>
          </w:p>
        </w:tc>
      </w:tr>
      <w:tr w:rsidR="00624257" w:rsidRPr="00624257" w14:paraId="2978DE96" w14:textId="77777777">
        <w:trPr>
          <w:trHeight w:val="300"/>
        </w:trPr>
        <w:tc>
          <w:tcPr>
            <w:tcW w:w="219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2F2"/>
            <w:hideMark/>
          </w:tcPr>
          <w:p w14:paraId="487B26A2" w14:textId="77777777" w:rsidR="00624257" w:rsidRPr="00624257" w:rsidRDefault="00624257" w:rsidP="00624257">
            <w:r w:rsidRPr="00624257">
              <w:rPr>
                <w:b/>
                <w:bCs/>
              </w:rPr>
              <w:t>Czas trwania spotkania</w:t>
            </w:r>
            <w:r w:rsidRPr="00624257">
              <w:t> </w:t>
            </w:r>
          </w:p>
        </w:tc>
        <w:tc>
          <w:tcPr>
            <w:tcW w:w="682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2F2"/>
            <w:hideMark/>
          </w:tcPr>
          <w:p w14:paraId="3785F79C" w14:textId="77777777" w:rsidR="00624257" w:rsidRPr="00624257" w:rsidRDefault="00624257" w:rsidP="00624257">
            <w:r w:rsidRPr="00624257">
              <w:t>60-90 minut (online lub stacjonarnie) </w:t>
            </w:r>
          </w:p>
        </w:tc>
      </w:tr>
    </w:tbl>
    <w:p w14:paraId="1CFFDBD6" w14:textId="77777777" w:rsidR="00624257" w:rsidRPr="00624257" w:rsidRDefault="00624257" w:rsidP="00624257">
      <w:r w:rsidRPr="00624257">
        <w:t> </w:t>
      </w:r>
    </w:p>
    <w:p w14:paraId="1EA17530" w14:textId="77777777" w:rsidR="00624257" w:rsidRPr="00624257" w:rsidRDefault="00624257" w:rsidP="00624257">
      <w:r w:rsidRPr="00624257">
        <w:rPr>
          <w:i/>
          <w:iCs/>
        </w:rPr>
        <w:t>Niniejszy dokument ma charakter informacyjny i nie stanowi zobowiązania Zamawiającego do wszczęcia postępowania o udzielenie zamówienia publicznego ani zawarcia umowy.</w:t>
      </w:r>
      <w:r w:rsidRPr="00624257">
        <w:t> </w:t>
      </w:r>
    </w:p>
    <w:p w14:paraId="4AA9C306" w14:textId="77777777" w:rsidR="000A66A0" w:rsidRDefault="000A66A0"/>
    <w:sectPr w:rsidR="000A66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11438"/>
    <w:multiLevelType w:val="multilevel"/>
    <w:tmpl w:val="CDF4C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E20448"/>
    <w:multiLevelType w:val="multilevel"/>
    <w:tmpl w:val="C576D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F21734"/>
    <w:multiLevelType w:val="multilevel"/>
    <w:tmpl w:val="A3BAA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712B0C"/>
    <w:multiLevelType w:val="multilevel"/>
    <w:tmpl w:val="2D826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0021C26"/>
    <w:multiLevelType w:val="multilevel"/>
    <w:tmpl w:val="0C50C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9B9671D"/>
    <w:multiLevelType w:val="multilevel"/>
    <w:tmpl w:val="FEC22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CB26526"/>
    <w:multiLevelType w:val="multilevel"/>
    <w:tmpl w:val="4E16F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0B370B0"/>
    <w:multiLevelType w:val="multilevel"/>
    <w:tmpl w:val="DD547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4FA0666"/>
    <w:multiLevelType w:val="multilevel"/>
    <w:tmpl w:val="73224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7865647"/>
    <w:multiLevelType w:val="multilevel"/>
    <w:tmpl w:val="75FA9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7934CBF"/>
    <w:multiLevelType w:val="multilevel"/>
    <w:tmpl w:val="0E4CC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F073A9B"/>
    <w:multiLevelType w:val="multilevel"/>
    <w:tmpl w:val="181AE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284765D"/>
    <w:multiLevelType w:val="multilevel"/>
    <w:tmpl w:val="537E8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2987599"/>
    <w:multiLevelType w:val="multilevel"/>
    <w:tmpl w:val="752C8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5DC55A4"/>
    <w:multiLevelType w:val="multilevel"/>
    <w:tmpl w:val="7D0E2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7E01EB2"/>
    <w:multiLevelType w:val="multilevel"/>
    <w:tmpl w:val="7F7EA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BBF1D30"/>
    <w:multiLevelType w:val="multilevel"/>
    <w:tmpl w:val="F2682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C965D94"/>
    <w:multiLevelType w:val="multilevel"/>
    <w:tmpl w:val="7FB84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2861C57"/>
    <w:multiLevelType w:val="multilevel"/>
    <w:tmpl w:val="C4302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3B475C8"/>
    <w:multiLevelType w:val="multilevel"/>
    <w:tmpl w:val="AA528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6000888"/>
    <w:multiLevelType w:val="multilevel"/>
    <w:tmpl w:val="0B6A4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12509B6"/>
    <w:multiLevelType w:val="multilevel"/>
    <w:tmpl w:val="526A0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5D32E18"/>
    <w:multiLevelType w:val="multilevel"/>
    <w:tmpl w:val="30CA0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6C5659C"/>
    <w:multiLevelType w:val="multilevel"/>
    <w:tmpl w:val="B2E2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B2A690C"/>
    <w:multiLevelType w:val="multilevel"/>
    <w:tmpl w:val="7A080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DE40168"/>
    <w:multiLevelType w:val="multilevel"/>
    <w:tmpl w:val="4CBC1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ED813E3"/>
    <w:multiLevelType w:val="multilevel"/>
    <w:tmpl w:val="56C8B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FA02603"/>
    <w:multiLevelType w:val="multilevel"/>
    <w:tmpl w:val="10502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62D6FBB"/>
    <w:multiLevelType w:val="multilevel"/>
    <w:tmpl w:val="559A4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7915AC4"/>
    <w:multiLevelType w:val="multilevel"/>
    <w:tmpl w:val="CC522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A0604D2"/>
    <w:multiLevelType w:val="multilevel"/>
    <w:tmpl w:val="384AF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36096689">
    <w:abstractNumId w:val="9"/>
  </w:num>
  <w:num w:numId="2" w16cid:durableId="1862015750">
    <w:abstractNumId w:val="20"/>
  </w:num>
  <w:num w:numId="3" w16cid:durableId="1161854435">
    <w:abstractNumId w:val="24"/>
  </w:num>
  <w:num w:numId="4" w16cid:durableId="1330792268">
    <w:abstractNumId w:val="14"/>
  </w:num>
  <w:num w:numId="5" w16cid:durableId="941844435">
    <w:abstractNumId w:val="29"/>
  </w:num>
  <w:num w:numId="6" w16cid:durableId="2024044523">
    <w:abstractNumId w:val="16"/>
  </w:num>
  <w:num w:numId="7" w16cid:durableId="741105715">
    <w:abstractNumId w:val="10"/>
  </w:num>
  <w:num w:numId="8" w16cid:durableId="1420325972">
    <w:abstractNumId w:val="13"/>
  </w:num>
  <w:num w:numId="9" w16cid:durableId="1936328009">
    <w:abstractNumId w:val="30"/>
  </w:num>
  <w:num w:numId="10" w16cid:durableId="2081056320">
    <w:abstractNumId w:val="28"/>
  </w:num>
  <w:num w:numId="11" w16cid:durableId="432474842">
    <w:abstractNumId w:val="27"/>
  </w:num>
  <w:num w:numId="12" w16cid:durableId="576324562">
    <w:abstractNumId w:val="1"/>
  </w:num>
  <w:num w:numId="13" w16cid:durableId="938030336">
    <w:abstractNumId w:val="11"/>
  </w:num>
  <w:num w:numId="14" w16cid:durableId="1464228191">
    <w:abstractNumId w:val="0"/>
  </w:num>
  <w:num w:numId="15" w16cid:durableId="1787692957">
    <w:abstractNumId w:val="22"/>
  </w:num>
  <w:num w:numId="16" w16cid:durableId="1637375573">
    <w:abstractNumId w:val="15"/>
  </w:num>
  <w:num w:numId="17" w16cid:durableId="1183785479">
    <w:abstractNumId w:val="7"/>
  </w:num>
  <w:num w:numId="18" w16cid:durableId="401219388">
    <w:abstractNumId w:val="4"/>
  </w:num>
  <w:num w:numId="19" w16cid:durableId="82147514">
    <w:abstractNumId w:val="26"/>
  </w:num>
  <w:num w:numId="20" w16cid:durableId="1378622932">
    <w:abstractNumId w:val="19"/>
  </w:num>
  <w:num w:numId="21" w16cid:durableId="828254488">
    <w:abstractNumId w:val="2"/>
  </w:num>
  <w:num w:numId="22" w16cid:durableId="1014847776">
    <w:abstractNumId w:val="5"/>
  </w:num>
  <w:num w:numId="23" w16cid:durableId="692613446">
    <w:abstractNumId w:val="25"/>
  </w:num>
  <w:num w:numId="24" w16cid:durableId="1022438645">
    <w:abstractNumId w:val="23"/>
  </w:num>
  <w:num w:numId="25" w16cid:durableId="276833767">
    <w:abstractNumId w:val="21"/>
  </w:num>
  <w:num w:numId="26" w16cid:durableId="702680091">
    <w:abstractNumId w:val="12"/>
  </w:num>
  <w:num w:numId="27" w16cid:durableId="1022130485">
    <w:abstractNumId w:val="6"/>
  </w:num>
  <w:num w:numId="28" w16cid:durableId="153887010">
    <w:abstractNumId w:val="8"/>
  </w:num>
  <w:num w:numId="29" w16cid:durableId="64572391">
    <w:abstractNumId w:val="17"/>
  </w:num>
  <w:num w:numId="30" w16cid:durableId="1691880563">
    <w:abstractNumId w:val="3"/>
  </w:num>
  <w:num w:numId="31" w16cid:durableId="91320559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257"/>
    <w:rsid w:val="000A66A0"/>
    <w:rsid w:val="00107423"/>
    <w:rsid w:val="0050429F"/>
    <w:rsid w:val="00525707"/>
    <w:rsid w:val="00624257"/>
    <w:rsid w:val="009B3579"/>
    <w:rsid w:val="00A76E7F"/>
    <w:rsid w:val="00B6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5B3DD"/>
  <w15:chartTrackingRefBased/>
  <w15:docId w15:val="{C8D0B864-DAA0-4DB0-94D7-8B3BD089F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24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24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24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24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24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242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242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242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242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4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24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24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2425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2425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242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242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242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242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242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24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24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24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24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242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242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2425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24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2425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242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11</Pages>
  <Words>1931</Words>
  <Characters>12229</Characters>
  <Application>Microsoft Office Word</Application>
  <DocSecurity>0</DocSecurity>
  <Lines>421</Lines>
  <Paragraphs>416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Imieliński</dc:creator>
  <cp:keywords/>
  <dc:description/>
  <cp:lastModifiedBy>Daniel Imieliński</cp:lastModifiedBy>
  <cp:revision>1</cp:revision>
  <dcterms:created xsi:type="dcterms:W3CDTF">2026-04-23T13:08:00Z</dcterms:created>
  <dcterms:modified xsi:type="dcterms:W3CDTF">2026-04-23T14:32:00Z</dcterms:modified>
</cp:coreProperties>
</file>